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9D060" w14:textId="737CF8D9" w:rsidR="005C33E9" w:rsidRPr="0075282A" w:rsidRDefault="003D282B">
      <w:pPr>
        <w:rPr>
          <w:rFonts w:ascii="ＭＳ 明朝" w:eastAsia="ＭＳ 明朝" w:hAnsi="ＭＳ 明朝"/>
          <w:color w:val="FF0000"/>
          <w:sz w:val="32"/>
          <w:szCs w:val="32"/>
        </w:rPr>
      </w:pPr>
      <w:r>
        <w:rPr>
          <w:rFonts w:ascii="ＭＳ 明朝" w:eastAsia="ＭＳ 明朝" w:hAnsi="ＭＳ 明朝" w:hint="eastAsia"/>
          <w:sz w:val="32"/>
          <w:szCs w:val="32"/>
        </w:rPr>
        <w:t xml:space="preserve">　　　　　　　　　　　　　</w:t>
      </w:r>
    </w:p>
    <w:p w14:paraId="238BD209" w14:textId="77777777" w:rsidR="005C33E9" w:rsidRDefault="005C33E9">
      <w:pPr>
        <w:rPr>
          <w:rFonts w:ascii="ＭＳ 明朝" w:eastAsia="ＭＳ 明朝" w:hAnsi="ＭＳ 明朝"/>
          <w:b/>
          <w:sz w:val="24"/>
        </w:rPr>
      </w:pPr>
    </w:p>
    <w:p w14:paraId="460570F8" w14:textId="2CDFA2FD" w:rsidR="007D4DDB" w:rsidRDefault="00CF6602" w:rsidP="00CF6602">
      <w:pPr>
        <w:jc w:val="center"/>
        <w:rPr>
          <w:rFonts w:ascii="ＭＳ 明朝" w:eastAsia="ＭＳ 明朝" w:hAnsi="ＭＳ 明朝"/>
          <w:sz w:val="24"/>
        </w:rPr>
      </w:pPr>
      <w:r>
        <w:rPr>
          <w:rFonts w:ascii="ＭＳ 明朝" w:eastAsia="ＭＳ 明朝" w:hAnsi="ＭＳ 明朝" w:hint="eastAsia"/>
          <w:b/>
          <w:sz w:val="24"/>
        </w:rPr>
        <w:t xml:space="preserve">令和７年度　</w:t>
      </w:r>
      <w:r w:rsidR="00922E08">
        <w:rPr>
          <w:rFonts w:ascii="ＭＳ 明朝" w:eastAsia="ＭＳ 明朝" w:hAnsi="ＭＳ 明朝" w:hint="eastAsia"/>
          <w:b/>
          <w:sz w:val="24"/>
        </w:rPr>
        <w:t>道路等小規模修繕</w:t>
      </w:r>
      <w:r w:rsidR="00F948BD">
        <w:rPr>
          <w:rFonts w:ascii="ＭＳ 明朝" w:eastAsia="ＭＳ 明朝" w:hAnsi="ＭＳ 明朝" w:hint="eastAsia"/>
          <w:b/>
          <w:sz w:val="24"/>
        </w:rPr>
        <w:t>業務委託（</w:t>
      </w:r>
      <w:r w:rsidR="006C7729">
        <w:rPr>
          <w:rFonts w:ascii="ＭＳ 明朝" w:eastAsia="ＭＳ 明朝" w:hAnsi="ＭＳ 明朝" w:hint="eastAsia"/>
          <w:b/>
          <w:sz w:val="24"/>
        </w:rPr>
        <w:t>複数</w:t>
      </w:r>
      <w:r w:rsidR="00F948BD">
        <w:rPr>
          <w:rFonts w:ascii="ＭＳ 明朝" w:eastAsia="ＭＳ 明朝" w:hAnsi="ＭＳ 明朝" w:hint="eastAsia"/>
          <w:b/>
          <w:sz w:val="24"/>
        </w:rPr>
        <w:t>単価契約）仕様書</w:t>
      </w:r>
    </w:p>
    <w:p w14:paraId="59CBC1CB" w14:textId="77777777" w:rsidR="007D4DDB" w:rsidRDefault="007D4DDB">
      <w:pPr>
        <w:rPr>
          <w:rFonts w:ascii="ＭＳ 明朝" w:eastAsia="ＭＳ 明朝" w:hAnsi="ＭＳ 明朝"/>
          <w:sz w:val="24"/>
        </w:rPr>
      </w:pPr>
    </w:p>
    <w:p w14:paraId="78D67191" w14:textId="77777777" w:rsidR="004C5640" w:rsidRDefault="00F948BD">
      <w:pPr>
        <w:rPr>
          <w:rFonts w:ascii="ＭＳ 明朝" w:eastAsia="ＭＳ 明朝" w:hAnsi="ＭＳ 明朝"/>
          <w:sz w:val="24"/>
        </w:rPr>
      </w:pPr>
      <w:r>
        <w:rPr>
          <w:rFonts w:ascii="ＭＳ 明朝" w:eastAsia="ＭＳ 明朝" w:hAnsi="ＭＳ 明朝" w:hint="eastAsia"/>
          <w:sz w:val="24"/>
        </w:rPr>
        <w:t>１　趣旨</w:t>
      </w:r>
    </w:p>
    <w:p w14:paraId="55CFCC4C" w14:textId="34150517" w:rsidR="004C5640" w:rsidRDefault="00F948BD">
      <w:pPr>
        <w:ind w:leftChars="100" w:left="210" w:firstLineChars="87" w:firstLine="209"/>
        <w:rPr>
          <w:rFonts w:ascii="ＭＳ 明朝" w:eastAsia="ＭＳ 明朝" w:hAnsi="ＭＳ 明朝"/>
          <w:sz w:val="24"/>
        </w:rPr>
      </w:pPr>
      <w:r>
        <w:rPr>
          <w:rFonts w:ascii="ＭＳ 明朝" w:eastAsia="ＭＳ 明朝" w:hAnsi="ＭＳ 明朝" w:hint="eastAsia"/>
          <w:sz w:val="24"/>
        </w:rPr>
        <w:t>この仕様書は、鎌倉市作業センターが発注する鎌倉市道及び市有地等における</w:t>
      </w:r>
      <w:r w:rsidR="00922E08">
        <w:rPr>
          <w:rFonts w:ascii="ＭＳ 明朝" w:eastAsia="ＭＳ 明朝" w:hAnsi="ＭＳ 明朝" w:hint="eastAsia"/>
          <w:sz w:val="24"/>
        </w:rPr>
        <w:t>舗装版補修</w:t>
      </w:r>
      <w:r>
        <w:rPr>
          <w:rFonts w:ascii="ＭＳ 明朝" w:eastAsia="ＭＳ 明朝" w:hAnsi="ＭＳ 明朝" w:hint="eastAsia"/>
          <w:sz w:val="24"/>
        </w:rPr>
        <w:t>等の業務委託について必要な事項を定める。</w:t>
      </w:r>
    </w:p>
    <w:p w14:paraId="1FDD6CEF" w14:textId="77777777" w:rsidR="004C5640" w:rsidRDefault="004C5640">
      <w:pPr>
        <w:ind w:leftChars="200" w:left="420"/>
        <w:rPr>
          <w:rFonts w:ascii="ＭＳ 明朝" w:eastAsia="ＭＳ 明朝" w:hAnsi="ＭＳ 明朝"/>
          <w:sz w:val="24"/>
        </w:rPr>
      </w:pPr>
    </w:p>
    <w:p w14:paraId="126DCA88" w14:textId="32D6B525" w:rsidR="00344EA8" w:rsidRDefault="00344EA8" w:rsidP="00344EA8">
      <w:pPr>
        <w:ind w:left="420" w:hangingChars="175" w:hanging="420"/>
        <w:rPr>
          <w:rFonts w:ascii="ＭＳ 明朝" w:eastAsia="ＭＳ 明朝" w:hAnsi="ＭＳ 明朝"/>
          <w:sz w:val="24"/>
        </w:rPr>
      </w:pPr>
      <w:r>
        <w:rPr>
          <w:rFonts w:ascii="ＭＳ 明朝" w:eastAsia="ＭＳ 明朝" w:hAnsi="ＭＳ 明朝" w:hint="eastAsia"/>
          <w:sz w:val="24"/>
        </w:rPr>
        <w:t>２　業務の目的</w:t>
      </w:r>
    </w:p>
    <w:p w14:paraId="18FF7C5B" w14:textId="77777777" w:rsidR="00344EA8" w:rsidRDefault="00344EA8" w:rsidP="00344EA8">
      <w:pPr>
        <w:ind w:left="420" w:hangingChars="175" w:hanging="420"/>
        <w:rPr>
          <w:rFonts w:ascii="ＭＳ 明朝" w:eastAsia="ＭＳ 明朝" w:hAnsi="ＭＳ 明朝"/>
          <w:sz w:val="24"/>
        </w:rPr>
      </w:pPr>
      <w:r>
        <w:rPr>
          <w:rFonts w:ascii="ＭＳ 明朝" w:eastAsia="ＭＳ 明朝" w:hAnsi="ＭＳ 明朝" w:hint="eastAsia"/>
          <w:sz w:val="24"/>
        </w:rPr>
        <w:t xml:space="preserve">　　道路及び</w:t>
      </w:r>
      <w:r w:rsidRPr="00216A07">
        <w:rPr>
          <w:rFonts w:ascii="ＭＳ 明朝" w:eastAsia="ＭＳ 明朝" w:hAnsi="ＭＳ 明朝" w:hint="eastAsia"/>
          <w:sz w:val="24"/>
        </w:rPr>
        <w:t>道路管理地</w:t>
      </w:r>
      <w:r>
        <w:rPr>
          <w:rFonts w:ascii="ＭＳ 明朝" w:eastAsia="ＭＳ 明朝" w:hAnsi="ＭＳ 明朝" w:hint="eastAsia"/>
          <w:sz w:val="24"/>
        </w:rPr>
        <w:t>の適正な維持管理のための維持補修業務</w:t>
      </w:r>
    </w:p>
    <w:p w14:paraId="21B20F98" w14:textId="77777777" w:rsidR="00344EA8" w:rsidRDefault="00344EA8">
      <w:pPr>
        <w:ind w:left="420" w:hangingChars="175" w:hanging="420"/>
        <w:rPr>
          <w:rFonts w:ascii="ＭＳ 明朝" w:eastAsia="ＭＳ 明朝" w:hAnsi="ＭＳ 明朝"/>
          <w:sz w:val="24"/>
        </w:rPr>
      </w:pPr>
    </w:p>
    <w:p w14:paraId="0CA8C0D4" w14:textId="73B09562" w:rsidR="004C5640" w:rsidRDefault="00344EA8">
      <w:pPr>
        <w:ind w:left="420" w:hangingChars="175" w:hanging="420"/>
        <w:rPr>
          <w:rFonts w:ascii="ＭＳ 明朝" w:eastAsia="ＭＳ 明朝" w:hAnsi="ＭＳ 明朝"/>
          <w:sz w:val="24"/>
        </w:rPr>
      </w:pPr>
      <w:r>
        <w:rPr>
          <w:rFonts w:ascii="ＭＳ 明朝" w:eastAsia="ＭＳ 明朝" w:hAnsi="ＭＳ 明朝" w:hint="eastAsia"/>
          <w:sz w:val="24"/>
        </w:rPr>
        <w:t>３</w:t>
      </w:r>
      <w:r w:rsidR="00F948BD">
        <w:rPr>
          <w:rFonts w:ascii="ＭＳ 明朝" w:eastAsia="ＭＳ 明朝" w:hAnsi="ＭＳ 明朝" w:hint="eastAsia"/>
          <w:sz w:val="24"/>
        </w:rPr>
        <w:t xml:space="preserve">　業務場所</w:t>
      </w:r>
    </w:p>
    <w:p w14:paraId="40FA3ABD" w14:textId="2571243D" w:rsidR="004C5640" w:rsidRDefault="00F948BD">
      <w:pPr>
        <w:ind w:left="420" w:hangingChars="175" w:hanging="420"/>
        <w:rPr>
          <w:rFonts w:ascii="ＭＳ 明朝" w:eastAsia="ＭＳ 明朝" w:hAnsi="ＭＳ 明朝"/>
          <w:sz w:val="24"/>
        </w:rPr>
      </w:pPr>
      <w:r>
        <w:rPr>
          <w:rFonts w:ascii="ＭＳ 明朝" w:eastAsia="ＭＳ 明朝" w:hAnsi="ＭＳ 明朝" w:hint="eastAsia"/>
          <w:sz w:val="24"/>
        </w:rPr>
        <w:t xml:space="preserve">　　</w:t>
      </w:r>
      <w:r w:rsidR="00216A07" w:rsidRPr="00216A07">
        <w:rPr>
          <w:rFonts w:ascii="ＭＳ 明朝" w:eastAsia="ＭＳ 明朝" w:hAnsi="ＭＳ 明朝" w:hint="eastAsia"/>
          <w:sz w:val="24"/>
        </w:rPr>
        <w:t>鎌倉市が所管する道路、道路管理地</w:t>
      </w:r>
    </w:p>
    <w:p w14:paraId="5AAC4790" w14:textId="77777777" w:rsidR="007D4DDB" w:rsidRDefault="007D4DDB">
      <w:pPr>
        <w:ind w:left="420" w:hangingChars="175" w:hanging="420"/>
        <w:rPr>
          <w:rFonts w:ascii="ＭＳ 明朝" w:eastAsia="ＭＳ 明朝" w:hAnsi="ＭＳ 明朝"/>
          <w:sz w:val="24"/>
        </w:rPr>
      </w:pPr>
    </w:p>
    <w:p w14:paraId="1E425687" w14:textId="67E44EE6" w:rsidR="007D4DDB" w:rsidRDefault="00344EA8" w:rsidP="007D4DDB">
      <w:pPr>
        <w:ind w:left="420" w:hangingChars="175" w:hanging="420"/>
        <w:rPr>
          <w:rFonts w:ascii="ＭＳ 明朝" w:eastAsia="ＭＳ 明朝" w:hAnsi="ＭＳ 明朝"/>
          <w:sz w:val="24"/>
        </w:rPr>
      </w:pPr>
      <w:r>
        <w:rPr>
          <w:rFonts w:ascii="ＭＳ 明朝" w:eastAsia="ＭＳ 明朝" w:hAnsi="ＭＳ 明朝" w:hint="eastAsia"/>
          <w:sz w:val="24"/>
        </w:rPr>
        <w:t>４</w:t>
      </w:r>
      <w:r w:rsidR="007D4DDB">
        <w:rPr>
          <w:rFonts w:ascii="ＭＳ 明朝" w:eastAsia="ＭＳ 明朝" w:hAnsi="ＭＳ 明朝" w:hint="eastAsia"/>
          <w:sz w:val="24"/>
        </w:rPr>
        <w:t xml:space="preserve">　業務の期間</w:t>
      </w:r>
    </w:p>
    <w:p w14:paraId="71FE2C24" w14:textId="5096369B" w:rsidR="004C5640" w:rsidRDefault="005F2E56" w:rsidP="007D4DDB">
      <w:pPr>
        <w:ind w:left="420" w:hangingChars="175" w:hanging="420"/>
        <w:rPr>
          <w:rFonts w:ascii="ＭＳ 明朝" w:eastAsia="ＭＳ 明朝" w:hAnsi="ＭＳ 明朝"/>
          <w:sz w:val="24"/>
        </w:rPr>
      </w:pPr>
      <w:r>
        <w:rPr>
          <w:rFonts w:ascii="ＭＳ 明朝" w:eastAsia="ＭＳ 明朝" w:hAnsi="ＭＳ 明朝" w:hint="eastAsia"/>
          <w:sz w:val="24"/>
        </w:rPr>
        <w:t xml:space="preserve">　　</w:t>
      </w:r>
      <w:r w:rsidR="00922E08">
        <w:rPr>
          <w:rFonts w:ascii="ＭＳ 明朝" w:eastAsia="ＭＳ 明朝" w:hAnsi="ＭＳ 明朝" w:hint="eastAsia"/>
          <w:sz w:val="24"/>
        </w:rPr>
        <w:t>契約締結日</w:t>
      </w:r>
      <w:r w:rsidR="007D4DDB">
        <w:rPr>
          <w:rFonts w:ascii="ＭＳ 明朝" w:eastAsia="ＭＳ 明朝" w:hAnsi="ＭＳ 明朝" w:hint="eastAsia"/>
          <w:sz w:val="24"/>
        </w:rPr>
        <w:t>から令和</w:t>
      </w:r>
      <w:r w:rsidR="0075282A">
        <w:rPr>
          <w:rFonts w:ascii="ＭＳ 明朝" w:eastAsia="ＭＳ 明朝" w:hAnsi="ＭＳ 明朝" w:hint="eastAsia"/>
          <w:sz w:val="24"/>
        </w:rPr>
        <w:t>８</w:t>
      </w:r>
      <w:r w:rsidR="007D4DDB">
        <w:rPr>
          <w:rFonts w:ascii="ＭＳ 明朝" w:eastAsia="ＭＳ 明朝" w:hAnsi="ＭＳ 明朝" w:hint="eastAsia"/>
          <w:sz w:val="24"/>
        </w:rPr>
        <w:t>年</w:t>
      </w:r>
      <w:r w:rsidR="00A47D96">
        <w:rPr>
          <w:rFonts w:ascii="ＭＳ 明朝" w:eastAsia="ＭＳ 明朝" w:hAnsi="ＭＳ 明朝" w:hint="eastAsia"/>
          <w:sz w:val="24"/>
        </w:rPr>
        <w:t>（202</w:t>
      </w:r>
      <w:r w:rsidR="0075282A">
        <w:rPr>
          <w:rFonts w:ascii="ＭＳ 明朝" w:eastAsia="ＭＳ 明朝" w:hAnsi="ＭＳ 明朝" w:hint="eastAsia"/>
          <w:sz w:val="24"/>
        </w:rPr>
        <w:t>6</w:t>
      </w:r>
      <w:r w:rsidR="00A47D96">
        <w:rPr>
          <w:rFonts w:ascii="ＭＳ 明朝" w:eastAsia="ＭＳ 明朝" w:hAnsi="ＭＳ 明朝" w:hint="eastAsia"/>
          <w:sz w:val="24"/>
        </w:rPr>
        <w:t>年）</w:t>
      </w:r>
      <w:r w:rsidR="0004797A">
        <w:rPr>
          <w:rFonts w:ascii="ＭＳ 明朝" w:eastAsia="ＭＳ 明朝" w:hAnsi="ＭＳ 明朝" w:hint="eastAsia"/>
          <w:sz w:val="24"/>
        </w:rPr>
        <w:t>６</w:t>
      </w:r>
      <w:r w:rsidR="007D4DDB">
        <w:rPr>
          <w:rFonts w:ascii="ＭＳ 明朝" w:eastAsia="ＭＳ 明朝" w:hAnsi="ＭＳ 明朝" w:hint="eastAsia"/>
          <w:sz w:val="24"/>
        </w:rPr>
        <w:t>月3</w:t>
      </w:r>
      <w:r w:rsidR="0004797A">
        <w:rPr>
          <w:rFonts w:ascii="ＭＳ 明朝" w:eastAsia="ＭＳ 明朝" w:hAnsi="ＭＳ 明朝"/>
          <w:sz w:val="24"/>
        </w:rPr>
        <w:t>0</w:t>
      </w:r>
      <w:r w:rsidR="007D4DDB">
        <w:rPr>
          <w:rFonts w:ascii="ＭＳ 明朝" w:eastAsia="ＭＳ 明朝" w:hAnsi="ＭＳ 明朝" w:hint="eastAsia"/>
          <w:sz w:val="24"/>
        </w:rPr>
        <w:t>日まで</w:t>
      </w:r>
    </w:p>
    <w:p w14:paraId="0D025F54" w14:textId="77777777" w:rsidR="00681D77" w:rsidRPr="00681D77" w:rsidRDefault="00681D77" w:rsidP="003C020A">
      <w:pPr>
        <w:rPr>
          <w:rFonts w:ascii="ＭＳ 明朝" w:eastAsia="ＭＳ 明朝" w:hAnsi="ＭＳ 明朝"/>
          <w:sz w:val="24"/>
        </w:rPr>
      </w:pPr>
    </w:p>
    <w:p w14:paraId="2F0FD9CF" w14:textId="77777777" w:rsidR="00180D16" w:rsidRDefault="00B75A80" w:rsidP="00180D16">
      <w:pPr>
        <w:ind w:left="420" w:hangingChars="175" w:hanging="420"/>
        <w:rPr>
          <w:rFonts w:ascii="ＭＳ 明朝" w:eastAsia="ＭＳ 明朝" w:hAnsi="ＭＳ 明朝"/>
          <w:sz w:val="24"/>
        </w:rPr>
      </w:pPr>
      <w:r>
        <w:rPr>
          <w:rFonts w:ascii="ＭＳ 明朝" w:eastAsia="ＭＳ 明朝" w:hAnsi="ＭＳ 明朝" w:hint="eastAsia"/>
          <w:sz w:val="24"/>
        </w:rPr>
        <w:t>５</w:t>
      </w:r>
      <w:r w:rsidR="00F948BD">
        <w:rPr>
          <w:rFonts w:ascii="ＭＳ 明朝" w:eastAsia="ＭＳ 明朝" w:hAnsi="ＭＳ 明朝" w:hint="eastAsia"/>
          <w:sz w:val="24"/>
        </w:rPr>
        <w:t xml:space="preserve">　業務内容</w:t>
      </w:r>
    </w:p>
    <w:p w14:paraId="0E23957D" w14:textId="12F082F0" w:rsidR="00C76D3C" w:rsidRPr="00180D16" w:rsidRDefault="00922E08" w:rsidP="009B3536">
      <w:pPr>
        <w:ind w:firstLineChars="200" w:firstLine="480"/>
        <w:rPr>
          <w:rFonts w:ascii="ＭＳ 明朝" w:eastAsia="ＭＳ 明朝" w:hAnsi="ＭＳ 明朝"/>
          <w:sz w:val="24"/>
        </w:rPr>
      </w:pPr>
      <w:r>
        <w:rPr>
          <w:rFonts w:ascii="ＭＳ 明朝" w:eastAsia="ＭＳ 明朝" w:hAnsi="ＭＳ 明朝" w:hint="eastAsia"/>
          <w:sz w:val="24"/>
        </w:rPr>
        <w:t>道路等小規模修繕</w:t>
      </w:r>
      <w:r w:rsidR="00C76D3C" w:rsidRPr="00180D16">
        <w:rPr>
          <w:rFonts w:ascii="ＭＳ 明朝" w:eastAsia="ＭＳ 明朝" w:hAnsi="ＭＳ 明朝" w:hint="eastAsia"/>
          <w:sz w:val="24"/>
        </w:rPr>
        <w:t>業務一覧</w:t>
      </w:r>
    </w:p>
    <w:tbl>
      <w:tblPr>
        <w:tblStyle w:val="1"/>
        <w:tblW w:w="0" w:type="auto"/>
        <w:tblInd w:w="1279" w:type="dxa"/>
        <w:tblLook w:val="04A0" w:firstRow="1" w:lastRow="0" w:firstColumn="1" w:lastColumn="0" w:noHBand="0" w:noVBand="1"/>
      </w:tblPr>
      <w:tblGrid>
        <w:gridCol w:w="3277"/>
        <w:gridCol w:w="3096"/>
      </w:tblGrid>
      <w:tr w:rsidR="00922E08" w14:paraId="6D02F6C6" w14:textId="77777777" w:rsidTr="00922E08">
        <w:trPr>
          <w:trHeight w:val="567"/>
        </w:trPr>
        <w:tc>
          <w:tcPr>
            <w:tcW w:w="3277" w:type="dxa"/>
            <w:vAlign w:val="center"/>
          </w:tcPr>
          <w:p w14:paraId="46878434" w14:textId="127FD796" w:rsidR="00922E08" w:rsidRDefault="00922E08" w:rsidP="00A970C2">
            <w:pPr>
              <w:jc w:val="center"/>
              <w:rPr>
                <w:rFonts w:ascii="ＭＳ 明朝" w:eastAsia="ＭＳ 明朝" w:hAnsi="ＭＳ 明朝"/>
                <w:sz w:val="24"/>
              </w:rPr>
            </w:pPr>
            <w:r>
              <w:rPr>
                <w:rFonts w:ascii="ＭＳ 明朝" w:eastAsia="ＭＳ 明朝" w:hAnsi="ＭＳ 明朝" w:hint="eastAsia"/>
                <w:sz w:val="24"/>
              </w:rPr>
              <w:t>業務の種類</w:t>
            </w:r>
          </w:p>
        </w:tc>
        <w:tc>
          <w:tcPr>
            <w:tcW w:w="3096" w:type="dxa"/>
            <w:vAlign w:val="center"/>
          </w:tcPr>
          <w:p w14:paraId="7F1BCF0A" w14:textId="3C6C714B" w:rsidR="00922E08" w:rsidRDefault="00922E08" w:rsidP="00A970C2">
            <w:pPr>
              <w:jc w:val="center"/>
              <w:rPr>
                <w:rFonts w:ascii="ＭＳ 明朝" w:eastAsia="ＭＳ 明朝" w:hAnsi="ＭＳ 明朝"/>
                <w:sz w:val="24"/>
              </w:rPr>
            </w:pPr>
            <w:r>
              <w:rPr>
                <w:rFonts w:ascii="ＭＳ 明朝" w:eastAsia="ＭＳ 明朝" w:hAnsi="ＭＳ 明朝" w:hint="eastAsia"/>
                <w:sz w:val="24"/>
              </w:rPr>
              <w:t>規格・規模</w:t>
            </w:r>
          </w:p>
        </w:tc>
      </w:tr>
      <w:tr w:rsidR="00922E08" w14:paraId="085FA316" w14:textId="77777777" w:rsidTr="00922E08">
        <w:trPr>
          <w:trHeight w:val="567"/>
        </w:trPr>
        <w:tc>
          <w:tcPr>
            <w:tcW w:w="3277" w:type="dxa"/>
            <w:vMerge w:val="restart"/>
            <w:vAlign w:val="center"/>
          </w:tcPr>
          <w:p w14:paraId="25C1F1B5" w14:textId="133F56EA" w:rsidR="00922E08" w:rsidRDefault="00922E08" w:rsidP="002D45D7">
            <w:pPr>
              <w:ind w:leftChars="100" w:left="210"/>
              <w:rPr>
                <w:rFonts w:ascii="ＭＳ 明朝" w:eastAsia="ＭＳ 明朝" w:hAnsi="ＭＳ 明朝"/>
                <w:sz w:val="24"/>
              </w:rPr>
            </w:pPr>
            <w:r w:rsidRPr="00922E08">
              <w:rPr>
                <w:rFonts w:ascii="ＭＳ 明朝" w:eastAsia="ＭＳ 明朝" w:hAnsi="ＭＳ 明朝" w:hint="eastAsia"/>
                <w:sz w:val="24"/>
              </w:rPr>
              <w:t>舗装版補修工</w:t>
            </w:r>
          </w:p>
        </w:tc>
        <w:tc>
          <w:tcPr>
            <w:tcW w:w="3096" w:type="dxa"/>
            <w:vAlign w:val="center"/>
          </w:tcPr>
          <w:p w14:paraId="5D3E1EB1" w14:textId="5D3FAA94" w:rsidR="00922E08" w:rsidRDefault="00922E08" w:rsidP="00922E08">
            <w:pPr>
              <w:rPr>
                <w:rFonts w:ascii="ＭＳ 明朝" w:eastAsia="ＭＳ 明朝" w:hAnsi="ＭＳ 明朝"/>
                <w:sz w:val="24"/>
              </w:rPr>
            </w:pPr>
            <w:r>
              <w:rPr>
                <w:rFonts w:ascii="ＭＳ 明朝" w:eastAsia="ＭＳ 明朝" w:hAnsi="ＭＳ 明朝" w:hint="eastAsia"/>
                <w:sz w:val="24"/>
              </w:rPr>
              <w:t>人力施工</w:t>
            </w:r>
          </w:p>
        </w:tc>
      </w:tr>
      <w:tr w:rsidR="00922E08" w14:paraId="2AF3F25A" w14:textId="77777777" w:rsidTr="00922E08">
        <w:trPr>
          <w:trHeight w:val="567"/>
        </w:trPr>
        <w:tc>
          <w:tcPr>
            <w:tcW w:w="3277" w:type="dxa"/>
            <w:vMerge/>
            <w:vAlign w:val="center"/>
          </w:tcPr>
          <w:p w14:paraId="5800460D" w14:textId="4EE436C3" w:rsidR="00922E08" w:rsidRDefault="00922E08" w:rsidP="002D45D7">
            <w:pPr>
              <w:ind w:firstLineChars="100" w:firstLine="240"/>
              <w:jc w:val="left"/>
              <w:rPr>
                <w:rFonts w:ascii="ＭＳ 明朝" w:eastAsia="ＭＳ 明朝" w:hAnsi="ＭＳ 明朝"/>
                <w:sz w:val="24"/>
              </w:rPr>
            </w:pPr>
          </w:p>
        </w:tc>
        <w:tc>
          <w:tcPr>
            <w:tcW w:w="3096" w:type="dxa"/>
            <w:vAlign w:val="center"/>
          </w:tcPr>
          <w:p w14:paraId="4488C4E1" w14:textId="4A109D35" w:rsidR="00922E08" w:rsidRDefault="00922E08" w:rsidP="00922E08">
            <w:pPr>
              <w:rPr>
                <w:rFonts w:ascii="ＭＳ 明朝" w:eastAsia="ＭＳ 明朝" w:hAnsi="ＭＳ 明朝"/>
                <w:sz w:val="24"/>
              </w:rPr>
            </w:pPr>
            <w:r>
              <w:rPr>
                <w:rFonts w:ascii="ＭＳ 明朝" w:eastAsia="ＭＳ 明朝" w:hAnsi="ＭＳ 明朝" w:hint="eastAsia"/>
                <w:sz w:val="24"/>
              </w:rPr>
              <w:t>機械施工</w:t>
            </w:r>
          </w:p>
        </w:tc>
      </w:tr>
      <w:tr w:rsidR="00922E08" w14:paraId="5A236523" w14:textId="77777777" w:rsidTr="00922E08">
        <w:trPr>
          <w:trHeight w:val="567"/>
        </w:trPr>
        <w:tc>
          <w:tcPr>
            <w:tcW w:w="3277" w:type="dxa"/>
            <w:vMerge w:val="restart"/>
            <w:vAlign w:val="center"/>
          </w:tcPr>
          <w:p w14:paraId="58EF2786" w14:textId="61B2F8A1" w:rsidR="00922E08" w:rsidRDefault="00922E08" w:rsidP="008A33B9">
            <w:pPr>
              <w:rPr>
                <w:rFonts w:ascii="ＭＳ 明朝" w:eastAsia="ＭＳ 明朝" w:hAnsi="ＭＳ 明朝"/>
                <w:sz w:val="24"/>
              </w:rPr>
            </w:pPr>
            <w:r>
              <w:rPr>
                <w:rFonts w:ascii="ＭＳ 明朝" w:eastAsia="ＭＳ 明朝" w:hAnsi="ＭＳ 明朝" w:hint="eastAsia"/>
                <w:sz w:val="24"/>
              </w:rPr>
              <w:t xml:space="preserve">　区画線工</w:t>
            </w:r>
          </w:p>
        </w:tc>
        <w:tc>
          <w:tcPr>
            <w:tcW w:w="3096" w:type="dxa"/>
            <w:vAlign w:val="center"/>
          </w:tcPr>
          <w:p w14:paraId="41275D70" w14:textId="180C020F" w:rsidR="00922E08" w:rsidRDefault="00922E08" w:rsidP="00922E08">
            <w:pPr>
              <w:rPr>
                <w:rFonts w:ascii="ＭＳ 明朝" w:eastAsia="ＭＳ 明朝" w:hAnsi="ＭＳ 明朝"/>
                <w:sz w:val="24"/>
              </w:rPr>
            </w:pPr>
            <w:r w:rsidRPr="00922E08">
              <w:rPr>
                <w:rFonts w:ascii="ＭＳ 明朝" w:eastAsia="ＭＳ 明朝" w:hAnsi="ＭＳ 明朝"/>
                <w:sz w:val="24"/>
              </w:rPr>
              <w:t>10ｍまでの最低保障</w:t>
            </w:r>
          </w:p>
        </w:tc>
      </w:tr>
      <w:tr w:rsidR="00922E08" w14:paraId="5C63D032" w14:textId="77777777" w:rsidTr="00922E08">
        <w:trPr>
          <w:trHeight w:val="567"/>
        </w:trPr>
        <w:tc>
          <w:tcPr>
            <w:tcW w:w="3277" w:type="dxa"/>
            <w:vMerge/>
            <w:vAlign w:val="center"/>
          </w:tcPr>
          <w:p w14:paraId="5FBED72F" w14:textId="77777777" w:rsidR="00922E08" w:rsidRDefault="00922E08" w:rsidP="002D45D7">
            <w:pPr>
              <w:spacing w:line="480" w:lineRule="auto"/>
              <w:rPr>
                <w:rFonts w:ascii="ＭＳ 明朝" w:eastAsia="ＭＳ 明朝" w:hAnsi="ＭＳ 明朝"/>
                <w:sz w:val="24"/>
              </w:rPr>
            </w:pPr>
          </w:p>
        </w:tc>
        <w:tc>
          <w:tcPr>
            <w:tcW w:w="3096" w:type="dxa"/>
            <w:vAlign w:val="center"/>
          </w:tcPr>
          <w:p w14:paraId="3752065C" w14:textId="4B95360F" w:rsidR="00922E08" w:rsidRDefault="00922E08" w:rsidP="008A33B9">
            <w:pPr>
              <w:rPr>
                <w:rFonts w:ascii="ＭＳ 明朝" w:eastAsia="ＭＳ 明朝" w:hAnsi="ＭＳ 明朝"/>
                <w:sz w:val="24"/>
              </w:rPr>
            </w:pPr>
            <w:r w:rsidRPr="00922E08">
              <w:rPr>
                <w:rFonts w:ascii="ＭＳ 明朝" w:eastAsia="ＭＳ 明朝" w:hAnsi="ＭＳ 明朝"/>
                <w:sz w:val="24"/>
              </w:rPr>
              <w:t>10ｍ</w:t>
            </w:r>
            <w:r>
              <w:rPr>
                <w:rFonts w:ascii="ＭＳ 明朝" w:eastAsia="ＭＳ 明朝" w:hAnsi="ＭＳ 明朝" w:hint="eastAsia"/>
                <w:sz w:val="24"/>
              </w:rPr>
              <w:t>超</w:t>
            </w:r>
            <w:r w:rsidRPr="00922E08">
              <w:rPr>
                <w:rFonts w:ascii="ＭＳ 明朝" w:eastAsia="ＭＳ 明朝" w:hAnsi="ＭＳ 明朝"/>
                <w:sz w:val="24"/>
              </w:rPr>
              <w:t>の加算単価</w:t>
            </w:r>
          </w:p>
        </w:tc>
      </w:tr>
      <w:tr w:rsidR="00922E08" w14:paraId="1DD0EDD0" w14:textId="77777777" w:rsidTr="00922E08">
        <w:trPr>
          <w:trHeight w:val="567"/>
        </w:trPr>
        <w:tc>
          <w:tcPr>
            <w:tcW w:w="3277" w:type="dxa"/>
            <w:vAlign w:val="center"/>
          </w:tcPr>
          <w:p w14:paraId="1AEBD2D9" w14:textId="30375DEF" w:rsidR="00922E08" w:rsidRDefault="00922E08" w:rsidP="002D45D7">
            <w:pPr>
              <w:spacing w:line="480" w:lineRule="auto"/>
              <w:rPr>
                <w:rFonts w:ascii="ＭＳ 明朝" w:eastAsia="ＭＳ 明朝" w:hAnsi="ＭＳ 明朝"/>
                <w:sz w:val="24"/>
              </w:rPr>
            </w:pPr>
            <w:r>
              <w:rPr>
                <w:rFonts w:ascii="ＭＳ 明朝" w:eastAsia="ＭＳ 明朝" w:hAnsi="ＭＳ 明朝" w:hint="eastAsia"/>
                <w:sz w:val="24"/>
              </w:rPr>
              <w:t xml:space="preserve">　交通誘導員</w:t>
            </w:r>
          </w:p>
        </w:tc>
        <w:tc>
          <w:tcPr>
            <w:tcW w:w="3096" w:type="dxa"/>
            <w:vAlign w:val="center"/>
          </w:tcPr>
          <w:p w14:paraId="731227C7" w14:textId="77777777" w:rsidR="00922E08" w:rsidRDefault="00922E08" w:rsidP="008A33B9">
            <w:pPr>
              <w:rPr>
                <w:rFonts w:ascii="ＭＳ 明朝" w:eastAsia="ＭＳ 明朝" w:hAnsi="ＭＳ 明朝"/>
                <w:sz w:val="24"/>
              </w:rPr>
            </w:pPr>
          </w:p>
        </w:tc>
      </w:tr>
    </w:tbl>
    <w:p w14:paraId="2DB36F15" w14:textId="77777777" w:rsidR="00C76D3C" w:rsidRPr="00C76D3C" w:rsidRDefault="00C76D3C" w:rsidP="00681D77">
      <w:pPr>
        <w:ind w:left="420" w:hangingChars="175" w:hanging="420"/>
        <w:rPr>
          <w:rFonts w:ascii="ＭＳ 明朝" w:eastAsia="ＭＳ 明朝" w:hAnsi="ＭＳ 明朝"/>
          <w:sz w:val="24"/>
        </w:rPr>
      </w:pPr>
    </w:p>
    <w:p w14:paraId="57B94847" w14:textId="77777777" w:rsidR="004C5640" w:rsidRDefault="00B75A80">
      <w:pPr>
        <w:ind w:left="420" w:hangingChars="175" w:hanging="420"/>
        <w:rPr>
          <w:rFonts w:ascii="ＭＳ 明朝" w:eastAsia="ＭＳ 明朝" w:hAnsi="ＭＳ 明朝"/>
          <w:sz w:val="24"/>
        </w:rPr>
      </w:pPr>
      <w:r>
        <w:rPr>
          <w:rFonts w:ascii="ＭＳ 明朝" w:eastAsia="ＭＳ 明朝" w:hAnsi="ＭＳ 明朝" w:hint="eastAsia"/>
          <w:sz w:val="24"/>
        </w:rPr>
        <w:t>６</w:t>
      </w:r>
      <w:r w:rsidR="00F948BD">
        <w:rPr>
          <w:rFonts w:ascii="ＭＳ 明朝" w:eastAsia="ＭＳ 明朝" w:hAnsi="ＭＳ 明朝" w:hint="eastAsia"/>
          <w:sz w:val="24"/>
        </w:rPr>
        <w:t xml:space="preserve">　作業の指示及び実施</w:t>
      </w:r>
    </w:p>
    <w:p w14:paraId="7A16A8DA" w14:textId="77777777" w:rsidR="004C5640" w:rsidRDefault="009B3536" w:rsidP="00441C00">
      <w:pPr>
        <w:ind w:left="660" w:hangingChars="275" w:hanging="660"/>
        <w:rPr>
          <w:rFonts w:ascii="ＭＳ 明朝" w:eastAsia="ＭＳ 明朝" w:hAnsi="ＭＳ 明朝"/>
          <w:sz w:val="24"/>
        </w:rPr>
      </w:pPr>
      <w:r>
        <w:rPr>
          <w:rFonts w:ascii="ＭＳ 明朝" w:eastAsia="ＭＳ 明朝" w:hAnsi="ＭＳ 明朝" w:hint="eastAsia"/>
          <w:sz w:val="24"/>
        </w:rPr>
        <w:t xml:space="preserve">（１）　</w:t>
      </w:r>
      <w:r w:rsidR="00F948BD">
        <w:rPr>
          <w:rFonts w:ascii="ＭＳ 明朝" w:eastAsia="ＭＳ 明朝" w:hAnsi="ＭＳ 明朝" w:hint="eastAsia"/>
          <w:sz w:val="24"/>
        </w:rPr>
        <w:t>各業務の個別箇所における作業（以下「作業」という。）の実施に当たっては、発注者は作業指示書（第1号様式）により受注者に指示し、受注者は当該指示により作業を実施する。</w:t>
      </w:r>
    </w:p>
    <w:p w14:paraId="5258A3F6" w14:textId="77777777" w:rsidR="00E0550D" w:rsidRDefault="00441C00" w:rsidP="00441C00">
      <w:pPr>
        <w:ind w:left="420" w:hangingChars="175" w:hanging="420"/>
        <w:rPr>
          <w:rFonts w:ascii="ＭＳ 明朝" w:eastAsia="ＭＳ 明朝" w:hAnsi="ＭＳ 明朝"/>
          <w:sz w:val="24"/>
        </w:rPr>
      </w:pPr>
      <w:r>
        <w:rPr>
          <w:rFonts w:ascii="ＭＳ 明朝" w:eastAsia="ＭＳ 明朝" w:hAnsi="ＭＳ 明朝" w:hint="eastAsia"/>
          <w:sz w:val="24"/>
        </w:rPr>
        <w:t xml:space="preserve">（２）　</w:t>
      </w:r>
      <w:r w:rsidR="00F9197F">
        <w:rPr>
          <w:rFonts w:ascii="ＭＳ 明朝" w:eastAsia="ＭＳ 明朝" w:hAnsi="ＭＳ 明朝" w:hint="eastAsia"/>
          <w:sz w:val="24"/>
        </w:rPr>
        <w:t>受注者は、発注者が指示した期限までに作業に着手し、完了しなければならない。</w:t>
      </w:r>
    </w:p>
    <w:p w14:paraId="2D96FC72" w14:textId="77777777" w:rsidR="00E0550D" w:rsidRPr="00E0550D" w:rsidRDefault="00441C00" w:rsidP="00441C00">
      <w:pPr>
        <w:rPr>
          <w:rFonts w:ascii="ＭＳ 明朝" w:eastAsia="ＭＳ 明朝" w:hAnsi="ＭＳ 明朝"/>
          <w:sz w:val="24"/>
        </w:rPr>
      </w:pPr>
      <w:r>
        <w:rPr>
          <w:rFonts w:ascii="ＭＳ 明朝" w:eastAsia="ＭＳ 明朝" w:hAnsi="ＭＳ 明朝" w:hint="eastAsia"/>
          <w:sz w:val="24"/>
        </w:rPr>
        <w:t xml:space="preserve">（３）　</w:t>
      </w:r>
      <w:r w:rsidR="00E0550D">
        <w:rPr>
          <w:rFonts w:ascii="ＭＳ 明朝" w:eastAsia="ＭＳ 明朝" w:hAnsi="ＭＳ 明朝" w:hint="eastAsia"/>
          <w:sz w:val="24"/>
        </w:rPr>
        <w:t>作業時は交通誘導員</w:t>
      </w:r>
      <w:r w:rsidR="00E0550D" w:rsidRPr="00E0550D">
        <w:rPr>
          <w:rFonts w:ascii="ＭＳ 明朝" w:eastAsia="ＭＳ 明朝" w:hAnsi="ＭＳ 明朝" w:hint="eastAsia"/>
          <w:sz w:val="24"/>
        </w:rPr>
        <w:t>を</w:t>
      </w:r>
      <w:r w:rsidR="00B1047F">
        <w:rPr>
          <w:rFonts w:ascii="ＭＳ 明朝" w:eastAsia="ＭＳ 明朝" w:hAnsi="ＭＳ 明朝" w:hint="eastAsia"/>
          <w:sz w:val="24"/>
        </w:rPr>
        <w:t>適切に</w:t>
      </w:r>
      <w:r w:rsidR="00E0550D" w:rsidRPr="00E0550D">
        <w:rPr>
          <w:rFonts w:ascii="ＭＳ 明朝" w:eastAsia="ＭＳ 明朝" w:hAnsi="ＭＳ 明朝" w:hint="eastAsia"/>
          <w:sz w:val="24"/>
        </w:rPr>
        <w:t>配置し、交通の安全に十分留意すること。</w:t>
      </w:r>
    </w:p>
    <w:p w14:paraId="688BD129" w14:textId="77777777" w:rsidR="009B3536" w:rsidRDefault="009B3536" w:rsidP="00441C00">
      <w:pPr>
        <w:ind w:left="420" w:hangingChars="175" w:hanging="420"/>
        <w:rPr>
          <w:rFonts w:ascii="ＭＳ 明朝" w:eastAsia="ＭＳ 明朝" w:hAnsi="ＭＳ 明朝"/>
          <w:sz w:val="24"/>
        </w:rPr>
      </w:pPr>
    </w:p>
    <w:p w14:paraId="77F66A24" w14:textId="77777777" w:rsidR="004C5640" w:rsidRDefault="004C5640">
      <w:pPr>
        <w:ind w:left="420" w:hangingChars="175" w:hanging="420"/>
        <w:rPr>
          <w:rFonts w:ascii="ＭＳ 明朝" w:eastAsia="ＭＳ 明朝" w:hAnsi="ＭＳ 明朝"/>
          <w:sz w:val="24"/>
        </w:rPr>
      </w:pPr>
    </w:p>
    <w:p w14:paraId="4352F059" w14:textId="1D5822ED" w:rsidR="004C5640" w:rsidRDefault="00112D19">
      <w:pPr>
        <w:ind w:left="420" w:hangingChars="175" w:hanging="420"/>
        <w:rPr>
          <w:rFonts w:ascii="ＭＳ 明朝" w:eastAsia="ＭＳ 明朝" w:hAnsi="ＭＳ 明朝"/>
          <w:sz w:val="24"/>
        </w:rPr>
      </w:pPr>
      <w:r>
        <w:rPr>
          <w:rFonts w:ascii="ＭＳ 明朝" w:eastAsia="ＭＳ 明朝" w:hAnsi="ＭＳ 明朝" w:hint="eastAsia"/>
          <w:sz w:val="24"/>
        </w:rPr>
        <w:lastRenderedPageBreak/>
        <w:t>７</w:t>
      </w:r>
      <w:r w:rsidR="00F948BD">
        <w:rPr>
          <w:rFonts w:ascii="ＭＳ 明朝" w:eastAsia="ＭＳ 明朝" w:hAnsi="ＭＳ 明朝" w:hint="eastAsia"/>
          <w:sz w:val="24"/>
        </w:rPr>
        <w:t xml:space="preserve">　作業日</w:t>
      </w:r>
    </w:p>
    <w:p w14:paraId="5FDB572E" w14:textId="3CB3AC1D" w:rsidR="004C5640" w:rsidRDefault="00F948BD">
      <w:pPr>
        <w:ind w:left="209" w:hangingChars="87" w:hanging="209"/>
        <w:rPr>
          <w:rFonts w:ascii="ＭＳ 明朝" w:eastAsia="ＭＳ 明朝" w:hAnsi="ＭＳ 明朝"/>
          <w:sz w:val="24"/>
        </w:rPr>
      </w:pPr>
      <w:r>
        <w:rPr>
          <w:rFonts w:ascii="ＭＳ 明朝" w:eastAsia="ＭＳ 明朝" w:hAnsi="ＭＳ 明朝" w:hint="eastAsia"/>
          <w:sz w:val="24"/>
        </w:rPr>
        <w:t xml:space="preserve">　　作業日は、</w:t>
      </w:r>
      <w:r w:rsidR="009B3536">
        <w:rPr>
          <w:rFonts w:ascii="ＭＳ 明朝" w:eastAsia="ＭＳ 明朝" w:hAnsi="ＭＳ 明朝" w:hint="eastAsia"/>
          <w:sz w:val="24"/>
        </w:rPr>
        <w:t>原則、</w:t>
      </w:r>
      <w:r>
        <w:rPr>
          <w:rFonts w:ascii="ＭＳ 明朝" w:eastAsia="ＭＳ 明朝" w:hAnsi="ＭＳ 明朝" w:hint="eastAsia"/>
          <w:sz w:val="24"/>
        </w:rPr>
        <w:t>月曜日から金曜日までの日とする。ただし、これらの日が国民の祝日に関する法律（昭和23年法律第178号）第3条に規定する休日に該当する場合は、作業は行わない。</w:t>
      </w:r>
    </w:p>
    <w:p w14:paraId="7CAC592C" w14:textId="77777777" w:rsidR="004C5640" w:rsidRDefault="004C5640">
      <w:pPr>
        <w:ind w:left="420" w:hangingChars="175" w:hanging="420"/>
        <w:rPr>
          <w:rFonts w:ascii="ＭＳ 明朝" w:eastAsia="ＭＳ 明朝" w:hAnsi="ＭＳ 明朝"/>
          <w:sz w:val="24"/>
        </w:rPr>
      </w:pPr>
    </w:p>
    <w:p w14:paraId="7AE5E88A" w14:textId="1C595E89" w:rsidR="004C5640" w:rsidRDefault="00112D19">
      <w:pPr>
        <w:ind w:left="420" w:hangingChars="175" w:hanging="420"/>
        <w:rPr>
          <w:rFonts w:ascii="ＭＳ 明朝" w:eastAsia="ＭＳ 明朝" w:hAnsi="ＭＳ 明朝"/>
          <w:sz w:val="24"/>
        </w:rPr>
      </w:pPr>
      <w:r>
        <w:rPr>
          <w:rFonts w:ascii="ＭＳ 明朝" w:eastAsia="ＭＳ 明朝" w:hAnsi="ＭＳ 明朝" w:hint="eastAsia"/>
          <w:sz w:val="24"/>
        </w:rPr>
        <w:t>８</w:t>
      </w:r>
      <w:r w:rsidR="00F948BD">
        <w:rPr>
          <w:rFonts w:ascii="ＭＳ 明朝" w:eastAsia="ＭＳ 明朝" w:hAnsi="ＭＳ 明朝" w:hint="eastAsia"/>
          <w:sz w:val="24"/>
        </w:rPr>
        <w:t xml:space="preserve">　作業時間</w:t>
      </w:r>
    </w:p>
    <w:p w14:paraId="6116E433" w14:textId="77777777" w:rsidR="004C5640" w:rsidRDefault="00F948BD">
      <w:pPr>
        <w:ind w:left="420" w:hangingChars="175" w:hanging="420"/>
        <w:rPr>
          <w:rFonts w:ascii="ＭＳ 明朝" w:eastAsia="ＭＳ 明朝" w:hAnsi="ＭＳ 明朝"/>
          <w:sz w:val="24"/>
        </w:rPr>
      </w:pPr>
      <w:r>
        <w:rPr>
          <w:rFonts w:ascii="ＭＳ 明朝" w:eastAsia="ＭＳ 明朝" w:hAnsi="ＭＳ 明朝" w:hint="eastAsia"/>
          <w:sz w:val="24"/>
        </w:rPr>
        <w:t xml:space="preserve">　　作業時間は、午前</w:t>
      </w:r>
      <w:r w:rsidR="00681D77">
        <w:rPr>
          <w:rFonts w:ascii="ＭＳ 明朝" w:eastAsia="ＭＳ 明朝" w:hAnsi="ＭＳ 明朝" w:hint="eastAsia"/>
          <w:sz w:val="24"/>
        </w:rPr>
        <w:t>９</w:t>
      </w:r>
      <w:r>
        <w:rPr>
          <w:rFonts w:ascii="ＭＳ 明朝" w:eastAsia="ＭＳ 明朝" w:hAnsi="ＭＳ 明朝" w:hint="eastAsia"/>
          <w:sz w:val="24"/>
        </w:rPr>
        <w:t>時から午後５時までの間とする。</w:t>
      </w:r>
    </w:p>
    <w:p w14:paraId="463D7249" w14:textId="77777777" w:rsidR="00624CE7" w:rsidRDefault="00624CE7">
      <w:pPr>
        <w:ind w:left="420" w:hangingChars="175" w:hanging="420"/>
        <w:rPr>
          <w:rFonts w:ascii="ＭＳ 明朝" w:eastAsia="ＭＳ 明朝" w:hAnsi="ＭＳ 明朝"/>
          <w:sz w:val="24"/>
        </w:rPr>
      </w:pPr>
    </w:p>
    <w:p w14:paraId="3E563ABA" w14:textId="65B1BADE" w:rsidR="004C5640" w:rsidRDefault="00112D19">
      <w:pPr>
        <w:ind w:left="420" w:hangingChars="175" w:hanging="420"/>
        <w:rPr>
          <w:rFonts w:ascii="ＭＳ 明朝" w:eastAsia="ＭＳ 明朝" w:hAnsi="ＭＳ 明朝"/>
          <w:sz w:val="24"/>
        </w:rPr>
      </w:pPr>
      <w:r>
        <w:rPr>
          <w:rFonts w:ascii="ＭＳ 明朝" w:eastAsia="ＭＳ 明朝" w:hAnsi="ＭＳ 明朝" w:hint="eastAsia"/>
          <w:sz w:val="24"/>
        </w:rPr>
        <w:t>９</w:t>
      </w:r>
      <w:r w:rsidR="00F948BD">
        <w:rPr>
          <w:rFonts w:ascii="ＭＳ 明朝" w:eastAsia="ＭＳ 明朝" w:hAnsi="ＭＳ 明朝" w:hint="eastAsia"/>
          <w:sz w:val="24"/>
        </w:rPr>
        <w:t xml:space="preserve">　用具等</w:t>
      </w:r>
    </w:p>
    <w:p w14:paraId="0D17D41B" w14:textId="77777777" w:rsidR="004C5640" w:rsidRDefault="00F948BD">
      <w:pPr>
        <w:ind w:left="209" w:hangingChars="87" w:hanging="209"/>
        <w:rPr>
          <w:rFonts w:ascii="ＭＳ 明朝" w:eastAsia="ＭＳ 明朝" w:hAnsi="ＭＳ 明朝"/>
          <w:sz w:val="24"/>
        </w:rPr>
      </w:pPr>
      <w:r>
        <w:rPr>
          <w:rFonts w:ascii="ＭＳ 明朝" w:eastAsia="游明朝" w:hAnsi="ＭＳ 明朝" w:hint="eastAsia"/>
          <w:sz w:val="24"/>
        </w:rPr>
        <w:t xml:space="preserve">　</w:t>
      </w:r>
      <w:r>
        <w:rPr>
          <w:rFonts w:ascii="ＭＳ 明朝" w:eastAsia="ＭＳ 明朝" w:hAnsi="ＭＳ 明朝" w:hint="eastAsia"/>
          <w:sz w:val="24"/>
        </w:rPr>
        <w:t xml:space="preserve">　作業に要する機械器具等の用具、車両等及びこれらに要する燃料は受注者が用意し、受注者の責任において適切に管理すること。</w:t>
      </w:r>
    </w:p>
    <w:p w14:paraId="6630BDD0" w14:textId="77777777" w:rsidR="00245D6C" w:rsidRDefault="00245D6C">
      <w:pPr>
        <w:ind w:left="209" w:hangingChars="87" w:hanging="209"/>
        <w:rPr>
          <w:rFonts w:ascii="ＭＳ 明朝" w:eastAsia="ＭＳ 明朝" w:hAnsi="ＭＳ 明朝"/>
          <w:sz w:val="24"/>
        </w:rPr>
      </w:pPr>
    </w:p>
    <w:p w14:paraId="76EEC2A1" w14:textId="674E30D7" w:rsidR="004C5640" w:rsidRDefault="00B75A80">
      <w:pPr>
        <w:ind w:left="420" w:hangingChars="175" w:hanging="420"/>
        <w:rPr>
          <w:rFonts w:ascii="ＭＳ 明朝" w:eastAsia="ＭＳ 明朝" w:hAnsi="ＭＳ 明朝"/>
          <w:sz w:val="24"/>
        </w:rPr>
      </w:pPr>
      <w:r>
        <w:rPr>
          <w:rFonts w:ascii="ＭＳ 明朝" w:eastAsia="ＭＳ 明朝" w:hAnsi="ＭＳ 明朝" w:hint="eastAsia"/>
          <w:sz w:val="24"/>
        </w:rPr>
        <w:t>1</w:t>
      </w:r>
      <w:r w:rsidR="00112D19">
        <w:rPr>
          <w:rFonts w:ascii="ＭＳ 明朝" w:eastAsia="ＭＳ 明朝" w:hAnsi="ＭＳ 明朝" w:hint="eastAsia"/>
          <w:sz w:val="24"/>
        </w:rPr>
        <w:t>0</w:t>
      </w:r>
      <w:r w:rsidR="00F948BD">
        <w:rPr>
          <w:rFonts w:ascii="ＭＳ 明朝" w:eastAsia="ＭＳ 明朝" w:hAnsi="ＭＳ 明朝" w:hint="eastAsia"/>
          <w:sz w:val="24"/>
        </w:rPr>
        <w:t xml:space="preserve">　法令遵守・安全管理</w:t>
      </w:r>
    </w:p>
    <w:p w14:paraId="40AD942C" w14:textId="77777777" w:rsidR="004C5640" w:rsidRDefault="00B75A80">
      <w:pPr>
        <w:ind w:left="209" w:hangingChars="87" w:hanging="209"/>
        <w:rPr>
          <w:rFonts w:ascii="ＭＳ 明朝" w:eastAsia="ＭＳ 明朝" w:hAnsi="ＭＳ 明朝"/>
          <w:sz w:val="24"/>
        </w:rPr>
      </w:pPr>
      <w:r>
        <w:rPr>
          <w:rFonts w:ascii="ＭＳ 明朝" w:eastAsia="ＭＳ 明朝" w:hAnsi="ＭＳ 明朝" w:hint="eastAsia"/>
          <w:sz w:val="24"/>
        </w:rPr>
        <w:t xml:space="preserve">　　作業に当たっては、法令を遵守し、交通</w:t>
      </w:r>
      <w:r w:rsidR="00F948BD">
        <w:rPr>
          <w:rFonts w:ascii="ＭＳ 明朝" w:eastAsia="ＭＳ 明朝" w:hAnsi="ＭＳ 明朝" w:hint="eastAsia"/>
          <w:sz w:val="24"/>
        </w:rPr>
        <w:t>安全に十分配慮するとともに、周辺の住民等に迷惑をかけないようにすること。</w:t>
      </w:r>
    </w:p>
    <w:p w14:paraId="5E1A3539" w14:textId="77777777" w:rsidR="004C5640" w:rsidRDefault="004C5640">
      <w:pPr>
        <w:ind w:left="420" w:hangingChars="175" w:hanging="420"/>
        <w:rPr>
          <w:rFonts w:ascii="ＭＳ 明朝" w:eastAsia="ＭＳ 明朝" w:hAnsi="ＭＳ 明朝"/>
          <w:sz w:val="24"/>
        </w:rPr>
      </w:pPr>
    </w:p>
    <w:p w14:paraId="2E78B25C" w14:textId="35B1BEC4" w:rsidR="00441C00" w:rsidRDefault="00B75A80" w:rsidP="00441C00">
      <w:pPr>
        <w:ind w:left="420" w:hangingChars="175" w:hanging="420"/>
        <w:rPr>
          <w:rFonts w:ascii="ＭＳ 明朝" w:eastAsia="ＭＳ 明朝" w:hAnsi="ＭＳ 明朝"/>
          <w:sz w:val="24"/>
        </w:rPr>
      </w:pPr>
      <w:r>
        <w:rPr>
          <w:rFonts w:ascii="ＭＳ 明朝" w:eastAsia="ＭＳ 明朝" w:hAnsi="ＭＳ 明朝" w:hint="eastAsia"/>
          <w:sz w:val="24"/>
        </w:rPr>
        <w:t>1</w:t>
      </w:r>
      <w:r w:rsidR="00112D19">
        <w:rPr>
          <w:rFonts w:ascii="ＭＳ 明朝" w:eastAsia="ＭＳ 明朝" w:hAnsi="ＭＳ 明朝" w:hint="eastAsia"/>
          <w:sz w:val="24"/>
        </w:rPr>
        <w:t>1</w:t>
      </w:r>
      <w:r w:rsidR="00F948BD">
        <w:rPr>
          <w:rFonts w:ascii="ＭＳ 明朝" w:eastAsia="ＭＳ 明朝" w:hAnsi="ＭＳ 明朝" w:hint="eastAsia"/>
          <w:sz w:val="24"/>
        </w:rPr>
        <w:t xml:space="preserve">　完了報告等</w:t>
      </w:r>
    </w:p>
    <w:p w14:paraId="675F476A" w14:textId="77777777" w:rsidR="004C5640" w:rsidRPr="00441C00" w:rsidRDefault="00441C00" w:rsidP="00441C00">
      <w:pPr>
        <w:pStyle w:val="ab"/>
        <w:numPr>
          <w:ilvl w:val="0"/>
          <w:numId w:val="4"/>
        </w:numPr>
        <w:ind w:leftChars="0"/>
        <w:rPr>
          <w:rFonts w:ascii="ＭＳ 明朝" w:eastAsia="ＭＳ 明朝" w:hAnsi="ＭＳ 明朝"/>
          <w:sz w:val="24"/>
        </w:rPr>
      </w:pPr>
      <w:r>
        <w:rPr>
          <w:rFonts w:ascii="ＭＳ 明朝" w:eastAsia="ＭＳ 明朝" w:hAnsi="ＭＳ 明朝" w:hint="eastAsia"/>
          <w:sz w:val="24"/>
        </w:rPr>
        <w:t xml:space="preserve">　</w:t>
      </w:r>
      <w:r w:rsidR="00F948BD" w:rsidRPr="00441C00">
        <w:rPr>
          <w:rFonts w:ascii="ＭＳ 明朝" w:eastAsia="ＭＳ 明朝" w:hAnsi="ＭＳ 明朝" w:hint="eastAsia"/>
          <w:sz w:val="24"/>
        </w:rPr>
        <w:t>作業完了後７日以内に作業完了報告書（第２号様式）により発注者に報告すること。</w:t>
      </w:r>
    </w:p>
    <w:p w14:paraId="4D439F19" w14:textId="50B58403" w:rsidR="00441C00" w:rsidRDefault="00441C00" w:rsidP="00441C00">
      <w:pPr>
        <w:pStyle w:val="ab"/>
        <w:numPr>
          <w:ilvl w:val="0"/>
          <w:numId w:val="4"/>
        </w:numPr>
        <w:ind w:leftChars="0"/>
        <w:rPr>
          <w:rFonts w:ascii="ＭＳ 明朝" w:eastAsia="ＭＳ 明朝" w:hAnsi="ＭＳ 明朝"/>
          <w:sz w:val="24"/>
        </w:rPr>
      </w:pPr>
      <w:r>
        <w:rPr>
          <w:rFonts w:ascii="ＭＳ 明朝" w:eastAsia="ＭＳ 明朝" w:hAnsi="ＭＳ 明朝" w:hint="eastAsia"/>
          <w:sz w:val="24"/>
        </w:rPr>
        <w:t xml:space="preserve">　</w:t>
      </w:r>
      <w:r w:rsidR="00F948BD" w:rsidRPr="00441C00">
        <w:rPr>
          <w:rFonts w:ascii="ＭＳ 明朝" w:eastAsia="ＭＳ 明朝" w:hAnsi="ＭＳ 明朝" w:hint="eastAsia"/>
          <w:sz w:val="24"/>
        </w:rPr>
        <w:t>作業完了報告書には、現場写真を撮影し、整理して添付する</w:t>
      </w:r>
      <w:r w:rsidR="00112D19">
        <w:rPr>
          <w:rFonts w:ascii="ＭＳ 明朝" w:eastAsia="ＭＳ 明朝" w:hAnsi="ＭＳ 明朝" w:hint="eastAsia"/>
          <w:sz w:val="24"/>
        </w:rPr>
        <w:t>。</w:t>
      </w:r>
    </w:p>
    <w:p w14:paraId="363B6A02" w14:textId="5D2DDB3A" w:rsidR="00441C00" w:rsidRDefault="00441C00" w:rsidP="00441C00">
      <w:pPr>
        <w:pStyle w:val="ab"/>
        <w:numPr>
          <w:ilvl w:val="0"/>
          <w:numId w:val="4"/>
        </w:numPr>
        <w:ind w:leftChars="0"/>
        <w:rPr>
          <w:rFonts w:ascii="ＭＳ 明朝" w:eastAsia="ＭＳ 明朝" w:hAnsi="ＭＳ 明朝"/>
          <w:sz w:val="24"/>
        </w:rPr>
      </w:pPr>
      <w:r>
        <w:rPr>
          <w:rFonts w:ascii="ＭＳ 明朝" w:eastAsia="ＭＳ 明朝" w:hAnsi="ＭＳ 明朝" w:hint="eastAsia"/>
          <w:sz w:val="24"/>
        </w:rPr>
        <w:t xml:space="preserve">　</w:t>
      </w:r>
      <w:r w:rsidR="00245D6C" w:rsidRPr="00441C00">
        <w:rPr>
          <w:rFonts w:ascii="ＭＳ 明朝" w:eastAsia="ＭＳ 明朝" w:hAnsi="ＭＳ 明朝" w:hint="eastAsia"/>
          <w:sz w:val="24"/>
        </w:rPr>
        <w:t>現場写真は、</w:t>
      </w:r>
      <w:r w:rsidR="00237ACE">
        <w:rPr>
          <w:rFonts w:ascii="ＭＳ 明朝" w:eastAsia="ＭＳ 明朝" w:hAnsi="ＭＳ 明朝" w:hint="eastAsia"/>
          <w:sz w:val="24"/>
        </w:rPr>
        <w:t>施工箇所</w:t>
      </w:r>
      <w:r w:rsidR="00245D6C" w:rsidRPr="00441C00">
        <w:rPr>
          <w:rFonts w:ascii="ＭＳ 明朝" w:eastAsia="ＭＳ 明朝" w:hAnsi="ＭＳ 明朝" w:hint="eastAsia"/>
          <w:sz w:val="24"/>
        </w:rPr>
        <w:t>ごとに施工前、</w:t>
      </w:r>
      <w:r w:rsidR="00112D19">
        <w:rPr>
          <w:rFonts w:ascii="ＭＳ 明朝" w:eastAsia="ＭＳ 明朝" w:hAnsi="ＭＳ 明朝" w:hint="eastAsia"/>
          <w:sz w:val="24"/>
        </w:rPr>
        <w:t>出来形管理、品質管理、</w:t>
      </w:r>
      <w:r w:rsidR="00F948BD" w:rsidRPr="00441C00">
        <w:rPr>
          <w:rFonts w:ascii="ＭＳ 明朝" w:eastAsia="ＭＳ 明朝" w:hAnsi="ＭＳ 明朝" w:hint="eastAsia"/>
          <w:sz w:val="24"/>
        </w:rPr>
        <w:t>施工後</w:t>
      </w:r>
      <w:r w:rsidR="00245D6C" w:rsidRPr="00441C00">
        <w:rPr>
          <w:rFonts w:ascii="ＭＳ 明朝" w:eastAsia="ＭＳ 明朝" w:hAnsi="ＭＳ 明朝" w:hint="eastAsia"/>
          <w:sz w:val="24"/>
        </w:rPr>
        <w:t>の</w:t>
      </w:r>
      <w:r w:rsidR="00F948BD" w:rsidRPr="00441C00">
        <w:rPr>
          <w:rFonts w:ascii="ＭＳ 明朝" w:eastAsia="ＭＳ 明朝" w:hAnsi="ＭＳ 明朝" w:hint="eastAsia"/>
          <w:sz w:val="24"/>
        </w:rPr>
        <w:t>状況が確認できるものとすること。</w:t>
      </w:r>
    </w:p>
    <w:p w14:paraId="205EA618" w14:textId="501A914D" w:rsidR="00B1047F" w:rsidRDefault="00441C00" w:rsidP="00A95F28">
      <w:pPr>
        <w:pStyle w:val="ab"/>
        <w:numPr>
          <w:ilvl w:val="0"/>
          <w:numId w:val="4"/>
        </w:numPr>
        <w:ind w:leftChars="0"/>
        <w:rPr>
          <w:rFonts w:ascii="ＭＳ 明朝" w:eastAsia="ＭＳ 明朝" w:hAnsi="ＭＳ 明朝"/>
          <w:sz w:val="24"/>
        </w:rPr>
      </w:pPr>
      <w:r>
        <w:rPr>
          <w:rFonts w:ascii="ＭＳ 明朝" w:eastAsia="ＭＳ 明朝" w:hAnsi="ＭＳ 明朝" w:hint="eastAsia"/>
          <w:sz w:val="24"/>
        </w:rPr>
        <w:t xml:space="preserve">　</w:t>
      </w:r>
      <w:r w:rsidR="00F948BD" w:rsidRPr="00441C00">
        <w:rPr>
          <w:rFonts w:ascii="ＭＳ 明朝" w:eastAsia="ＭＳ 明朝" w:hAnsi="ＭＳ 明朝" w:hint="eastAsia"/>
          <w:sz w:val="24"/>
        </w:rPr>
        <w:t>現場写真の撮影に当たっては、障害物等作業箇所の状況に応じて作業箇所全体が把握できるようにするとともに、写真撮影箇所が把握できるように留意すること。</w:t>
      </w:r>
    </w:p>
    <w:p w14:paraId="26450B0B" w14:textId="3AD78EC1" w:rsidR="00920375" w:rsidRPr="00A95F28" w:rsidRDefault="00920375" w:rsidP="00A95F28">
      <w:pPr>
        <w:pStyle w:val="ab"/>
        <w:numPr>
          <w:ilvl w:val="0"/>
          <w:numId w:val="4"/>
        </w:numPr>
        <w:ind w:leftChars="0"/>
        <w:rPr>
          <w:rFonts w:ascii="ＭＳ 明朝" w:eastAsia="ＭＳ 明朝" w:hAnsi="ＭＳ 明朝"/>
          <w:sz w:val="24"/>
        </w:rPr>
      </w:pPr>
      <w:r>
        <w:rPr>
          <w:rFonts w:ascii="ＭＳ 明朝" w:eastAsia="ＭＳ 明朝" w:hAnsi="ＭＳ 明朝" w:hint="eastAsia"/>
          <w:sz w:val="24"/>
        </w:rPr>
        <w:t xml:space="preserve">　現場写真はカラー印刷版及びPDFデータを提出すること。</w:t>
      </w:r>
    </w:p>
    <w:p w14:paraId="6A16B89D" w14:textId="77777777" w:rsidR="004C5640" w:rsidRDefault="00F948BD">
      <w:pPr>
        <w:ind w:left="420" w:hangingChars="175" w:hanging="420"/>
        <w:rPr>
          <w:rFonts w:ascii="ＭＳ 明朝" w:eastAsia="ＭＳ 明朝" w:hAnsi="ＭＳ 明朝"/>
          <w:sz w:val="24"/>
        </w:rPr>
      </w:pPr>
      <w:r>
        <w:rPr>
          <w:rFonts w:ascii="ＭＳ 明朝" w:eastAsia="ＭＳ 明朝" w:hAnsi="ＭＳ 明朝" w:hint="eastAsia"/>
          <w:sz w:val="24"/>
        </w:rPr>
        <w:t xml:space="preserve">　　</w:t>
      </w:r>
    </w:p>
    <w:p w14:paraId="04B54D55" w14:textId="79B27C43" w:rsidR="004C5640" w:rsidRDefault="00B75A80">
      <w:pPr>
        <w:ind w:left="420" w:hangingChars="175" w:hanging="420"/>
        <w:rPr>
          <w:rFonts w:ascii="ＭＳ 明朝" w:eastAsia="ＭＳ 明朝" w:hAnsi="ＭＳ 明朝"/>
          <w:sz w:val="24"/>
        </w:rPr>
      </w:pPr>
      <w:r>
        <w:rPr>
          <w:rFonts w:ascii="ＭＳ 明朝" w:eastAsia="ＭＳ 明朝" w:hAnsi="ＭＳ 明朝" w:hint="eastAsia"/>
          <w:sz w:val="24"/>
        </w:rPr>
        <w:t>1</w:t>
      </w:r>
      <w:r w:rsidR="00112D19">
        <w:rPr>
          <w:rFonts w:ascii="ＭＳ 明朝" w:eastAsia="ＭＳ 明朝" w:hAnsi="ＭＳ 明朝" w:hint="eastAsia"/>
          <w:sz w:val="24"/>
        </w:rPr>
        <w:t>2</w:t>
      </w:r>
      <w:r w:rsidR="00F948BD">
        <w:rPr>
          <w:rFonts w:ascii="ＭＳ 明朝" w:eastAsia="ＭＳ 明朝" w:hAnsi="ＭＳ 明朝" w:hint="eastAsia"/>
          <w:sz w:val="24"/>
        </w:rPr>
        <w:t xml:space="preserve">　完了検査</w:t>
      </w:r>
    </w:p>
    <w:p w14:paraId="3A6477BE" w14:textId="7224FBDA" w:rsidR="00B75E40" w:rsidRDefault="00F948BD" w:rsidP="00C76D3C">
      <w:pPr>
        <w:ind w:left="209" w:hangingChars="87" w:hanging="209"/>
        <w:rPr>
          <w:rFonts w:ascii="ＭＳ 明朝" w:eastAsia="ＭＳ 明朝" w:hAnsi="ＭＳ 明朝"/>
          <w:sz w:val="24"/>
        </w:rPr>
      </w:pPr>
      <w:r>
        <w:rPr>
          <w:rFonts w:ascii="ＭＳ 明朝" w:eastAsia="ＭＳ 明朝" w:hAnsi="ＭＳ 明朝" w:hint="eastAsia"/>
          <w:sz w:val="24"/>
        </w:rPr>
        <w:t xml:space="preserve">　　</w:t>
      </w:r>
      <w:r w:rsidR="003F3585">
        <w:rPr>
          <w:rFonts w:ascii="ＭＳ 明朝" w:eastAsia="ＭＳ 明朝" w:hAnsi="ＭＳ 明朝" w:hint="eastAsia"/>
          <w:sz w:val="24"/>
        </w:rPr>
        <w:t>1</w:t>
      </w:r>
      <w:r w:rsidR="00112D19">
        <w:rPr>
          <w:rFonts w:ascii="ＭＳ 明朝" w:eastAsia="ＭＳ 明朝" w:hAnsi="ＭＳ 明朝" w:hint="eastAsia"/>
          <w:sz w:val="24"/>
        </w:rPr>
        <w:t>1</w:t>
      </w:r>
      <w:r>
        <w:rPr>
          <w:rFonts w:ascii="ＭＳ 明朝" w:eastAsia="ＭＳ 明朝" w:hAnsi="ＭＳ 明朝" w:hint="eastAsia"/>
          <w:sz w:val="24"/>
        </w:rPr>
        <w:t>で提出した作業完了報告書、現場写真により発注者の完了検査を受けること。</w:t>
      </w:r>
    </w:p>
    <w:sectPr w:rsidR="00B75E40" w:rsidSect="001D11ED">
      <w:pgSz w:w="11906" w:h="16838"/>
      <w:pgMar w:top="1440" w:right="1077" w:bottom="1134"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C805D" w14:textId="77777777" w:rsidR="00AE3CE1" w:rsidRDefault="00AE3CE1">
      <w:r>
        <w:separator/>
      </w:r>
    </w:p>
  </w:endnote>
  <w:endnote w:type="continuationSeparator" w:id="0">
    <w:p w14:paraId="1B380200" w14:textId="77777777" w:rsidR="00AE3CE1" w:rsidRDefault="00AE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280E7" w14:textId="77777777" w:rsidR="00AE3CE1" w:rsidRDefault="00AE3CE1">
      <w:r>
        <w:separator/>
      </w:r>
    </w:p>
  </w:footnote>
  <w:footnote w:type="continuationSeparator" w:id="0">
    <w:p w14:paraId="7FAF894E" w14:textId="77777777" w:rsidR="00AE3CE1" w:rsidRDefault="00AE3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A71A9"/>
    <w:multiLevelType w:val="hybridMultilevel"/>
    <w:tmpl w:val="CCF2F9CE"/>
    <w:lvl w:ilvl="0" w:tplc="0A2E0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3A7A7D"/>
    <w:multiLevelType w:val="hybridMultilevel"/>
    <w:tmpl w:val="DFE8562A"/>
    <w:lvl w:ilvl="0" w:tplc="F992E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D257D6"/>
    <w:multiLevelType w:val="hybridMultilevel"/>
    <w:tmpl w:val="A456EEBC"/>
    <w:lvl w:ilvl="0" w:tplc="B3A08A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8B0864"/>
    <w:multiLevelType w:val="hybridMultilevel"/>
    <w:tmpl w:val="49D4A2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3A5210"/>
    <w:multiLevelType w:val="hybridMultilevel"/>
    <w:tmpl w:val="B1967F7A"/>
    <w:lvl w:ilvl="0" w:tplc="50F05A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640"/>
    <w:rsid w:val="0004797A"/>
    <w:rsid w:val="00112D19"/>
    <w:rsid w:val="00115E94"/>
    <w:rsid w:val="00154106"/>
    <w:rsid w:val="00176700"/>
    <w:rsid w:val="00180D16"/>
    <w:rsid w:val="001B4CCA"/>
    <w:rsid w:val="001D11ED"/>
    <w:rsid w:val="0020365E"/>
    <w:rsid w:val="00216A07"/>
    <w:rsid w:val="00226442"/>
    <w:rsid w:val="00237ACE"/>
    <w:rsid w:val="00245D6C"/>
    <w:rsid w:val="0027525D"/>
    <w:rsid w:val="002D45D7"/>
    <w:rsid w:val="00344EA8"/>
    <w:rsid w:val="003C020A"/>
    <w:rsid w:val="003D282B"/>
    <w:rsid w:val="003F3585"/>
    <w:rsid w:val="00441C00"/>
    <w:rsid w:val="004C5640"/>
    <w:rsid w:val="005861F9"/>
    <w:rsid w:val="005C33E9"/>
    <w:rsid w:val="005F2E56"/>
    <w:rsid w:val="00624CE7"/>
    <w:rsid w:val="00681D77"/>
    <w:rsid w:val="00685F98"/>
    <w:rsid w:val="006C7729"/>
    <w:rsid w:val="0075282A"/>
    <w:rsid w:val="007765C4"/>
    <w:rsid w:val="007D4DDB"/>
    <w:rsid w:val="00835D93"/>
    <w:rsid w:val="008A33B9"/>
    <w:rsid w:val="00920375"/>
    <w:rsid w:val="00922E08"/>
    <w:rsid w:val="009B3536"/>
    <w:rsid w:val="009D5802"/>
    <w:rsid w:val="00A32800"/>
    <w:rsid w:val="00A47D96"/>
    <w:rsid w:val="00A95F28"/>
    <w:rsid w:val="00A970C2"/>
    <w:rsid w:val="00AE3CE1"/>
    <w:rsid w:val="00B1047F"/>
    <w:rsid w:val="00B635E9"/>
    <w:rsid w:val="00B75A80"/>
    <w:rsid w:val="00B75E40"/>
    <w:rsid w:val="00BC73FE"/>
    <w:rsid w:val="00C2458C"/>
    <w:rsid w:val="00C76D3C"/>
    <w:rsid w:val="00CF6602"/>
    <w:rsid w:val="00D13573"/>
    <w:rsid w:val="00D445C8"/>
    <w:rsid w:val="00DC39B5"/>
    <w:rsid w:val="00E0550D"/>
    <w:rsid w:val="00EB009D"/>
    <w:rsid w:val="00F6543E"/>
    <w:rsid w:val="00F65AF2"/>
    <w:rsid w:val="00F9197F"/>
    <w:rsid w:val="00F948BD"/>
    <w:rsid w:val="00FB2CB3"/>
    <w:rsid w:val="00FD3A0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1C1DB93"/>
  <w15:chartTrackingRefBased/>
  <w15:docId w15:val="{58263B84-CD19-41B0-B051-E9ED78FC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948BD"/>
    <w:pPr>
      <w:tabs>
        <w:tab w:val="center" w:pos="4252"/>
        <w:tab w:val="right" w:pos="8504"/>
      </w:tabs>
      <w:snapToGrid w:val="0"/>
    </w:pPr>
  </w:style>
  <w:style w:type="character" w:customStyle="1" w:styleId="a6">
    <w:name w:val="ヘッダー (文字)"/>
    <w:basedOn w:val="a0"/>
    <w:link w:val="a5"/>
    <w:uiPriority w:val="99"/>
    <w:rsid w:val="00F948BD"/>
  </w:style>
  <w:style w:type="paragraph" w:styleId="a7">
    <w:name w:val="footer"/>
    <w:basedOn w:val="a"/>
    <w:link w:val="a8"/>
    <w:uiPriority w:val="99"/>
    <w:unhideWhenUsed/>
    <w:rsid w:val="00F948BD"/>
    <w:pPr>
      <w:tabs>
        <w:tab w:val="center" w:pos="4252"/>
        <w:tab w:val="right" w:pos="8504"/>
      </w:tabs>
      <w:snapToGrid w:val="0"/>
    </w:pPr>
  </w:style>
  <w:style w:type="character" w:customStyle="1" w:styleId="a8">
    <w:name w:val="フッター (文字)"/>
    <w:basedOn w:val="a0"/>
    <w:link w:val="a7"/>
    <w:uiPriority w:val="99"/>
    <w:rsid w:val="00F948BD"/>
  </w:style>
  <w:style w:type="paragraph" w:styleId="a9">
    <w:name w:val="Balloon Text"/>
    <w:basedOn w:val="a"/>
    <w:link w:val="aa"/>
    <w:uiPriority w:val="99"/>
    <w:semiHidden/>
    <w:unhideWhenUsed/>
    <w:rsid w:val="003F35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3585"/>
    <w:rPr>
      <w:rFonts w:asciiTheme="majorHAnsi" w:eastAsiaTheme="majorEastAsia" w:hAnsiTheme="majorHAnsi" w:cstheme="majorBidi"/>
      <w:sz w:val="18"/>
      <w:szCs w:val="18"/>
    </w:rPr>
  </w:style>
  <w:style w:type="paragraph" w:styleId="ab">
    <w:name w:val="List Paragraph"/>
    <w:basedOn w:val="a"/>
    <w:uiPriority w:val="34"/>
    <w:qFormat/>
    <w:rsid w:val="00441C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K94WS42</dc:creator>
  <cp:lastModifiedBy>D13WS203_1</cp:lastModifiedBy>
  <cp:revision>9</cp:revision>
  <cp:lastPrinted>2025-06-10T10:28:00Z</cp:lastPrinted>
  <dcterms:created xsi:type="dcterms:W3CDTF">2025-05-12T06:24:00Z</dcterms:created>
  <dcterms:modified xsi:type="dcterms:W3CDTF">2026-01-06T12:23:00Z</dcterms:modified>
</cp:coreProperties>
</file>