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53D5" w14:textId="77777777" w:rsidR="00476004" w:rsidRDefault="00D26E0B" w:rsidP="00C613AC">
      <w:pPr>
        <w:jc w:val="center"/>
        <w:rPr>
          <w:sz w:val="24"/>
          <w:szCs w:val="21"/>
        </w:rPr>
      </w:pPr>
      <w:r>
        <w:rPr>
          <w:rFonts w:hint="eastAsia"/>
          <w:sz w:val="24"/>
          <w:szCs w:val="21"/>
        </w:rPr>
        <w:t>鎌倉市</w:t>
      </w:r>
      <w:r w:rsidR="00775986">
        <w:rPr>
          <w:rFonts w:hint="eastAsia"/>
          <w:sz w:val="24"/>
          <w:szCs w:val="21"/>
        </w:rPr>
        <w:t>就労準備支援</w:t>
      </w:r>
      <w:r w:rsidR="00476004">
        <w:rPr>
          <w:rFonts w:hint="eastAsia"/>
          <w:sz w:val="24"/>
          <w:szCs w:val="21"/>
        </w:rPr>
        <w:t>事業</w:t>
      </w:r>
      <w:r w:rsidR="00C613AC">
        <w:rPr>
          <w:rFonts w:hint="eastAsia"/>
          <w:sz w:val="24"/>
          <w:szCs w:val="21"/>
        </w:rPr>
        <w:t>委託仕様書</w:t>
      </w:r>
    </w:p>
    <w:p w14:paraId="53AD0E62" w14:textId="77777777" w:rsidR="00476004" w:rsidRDefault="00476004" w:rsidP="00476004">
      <w:pPr>
        <w:jc w:val="left"/>
        <w:rPr>
          <w:sz w:val="24"/>
          <w:szCs w:val="21"/>
        </w:rPr>
      </w:pPr>
    </w:p>
    <w:p w14:paraId="310DB71F" w14:textId="77777777" w:rsidR="00476004" w:rsidRDefault="00D828EF" w:rsidP="00E32CA0">
      <w:pPr>
        <w:jc w:val="left"/>
        <w:rPr>
          <w:sz w:val="24"/>
          <w:szCs w:val="21"/>
        </w:rPr>
      </w:pPr>
      <w:r>
        <w:rPr>
          <w:rFonts w:hint="eastAsia"/>
          <w:sz w:val="24"/>
          <w:szCs w:val="21"/>
        </w:rPr>
        <w:t>１　業</w:t>
      </w:r>
      <w:r w:rsidR="007C1B10">
        <w:rPr>
          <w:rFonts w:hint="eastAsia"/>
          <w:sz w:val="24"/>
          <w:szCs w:val="21"/>
        </w:rPr>
        <w:t>務</w:t>
      </w:r>
      <w:r>
        <w:rPr>
          <w:rFonts w:hint="eastAsia"/>
          <w:sz w:val="24"/>
          <w:szCs w:val="21"/>
        </w:rPr>
        <w:t>の名称</w:t>
      </w:r>
    </w:p>
    <w:p w14:paraId="7636DADA" w14:textId="77777777" w:rsidR="00D828EF" w:rsidRDefault="00D828EF" w:rsidP="00E32CA0">
      <w:pPr>
        <w:jc w:val="left"/>
        <w:rPr>
          <w:sz w:val="24"/>
          <w:szCs w:val="21"/>
        </w:rPr>
      </w:pPr>
      <w:r>
        <w:rPr>
          <w:rFonts w:hint="eastAsia"/>
          <w:sz w:val="24"/>
          <w:szCs w:val="21"/>
        </w:rPr>
        <w:t xml:space="preserve">　　</w:t>
      </w:r>
      <w:r w:rsidR="00216DBA">
        <w:rPr>
          <w:rFonts w:hint="eastAsia"/>
          <w:sz w:val="24"/>
          <w:szCs w:val="21"/>
        </w:rPr>
        <w:t>鎌倉市</w:t>
      </w:r>
      <w:r>
        <w:rPr>
          <w:rFonts w:hint="eastAsia"/>
          <w:sz w:val="24"/>
          <w:szCs w:val="21"/>
        </w:rPr>
        <w:t>就労準備支援事業</w:t>
      </w:r>
    </w:p>
    <w:p w14:paraId="3176DF0C" w14:textId="77777777" w:rsidR="00D828EF" w:rsidRDefault="00D828EF" w:rsidP="00E32CA0">
      <w:pPr>
        <w:jc w:val="left"/>
        <w:rPr>
          <w:sz w:val="24"/>
          <w:szCs w:val="21"/>
        </w:rPr>
      </w:pPr>
    </w:p>
    <w:p w14:paraId="3A3FE209" w14:textId="22A1F408" w:rsidR="00D35F35" w:rsidRDefault="00640159" w:rsidP="00D35F35">
      <w:pPr>
        <w:jc w:val="left"/>
        <w:rPr>
          <w:sz w:val="24"/>
          <w:szCs w:val="21"/>
        </w:rPr>
      </w:pPr>
      <w:r>
        <w:rPr>
          <w:rFonts w:hint="eastAsia"/>
          <w:sz w:val="24"/>
          <w:szCs w:val="21"/>
        </w:rPr>
        <w:t>２　業務の</w:t>
      </w:r>
      <w:r w:rsidR="00EB3478">
        <w:rPr>
          <w:rFonts w:hint="eastAsia"/>
          <w:sz w:val="24"/>
          <w:szCs w:val="21"/>
        </w:rPr>
        <w:t>目的</w:t>
      </w:r>
    </w:p>
    <w:p w14:paraId="245E8CF2" w14:textId="44C9DE75" w:rsidR="00EB3478" w:rsidRDefault="00EB3478" w:rsidP="00195DCF">
      <w:pPr>
        <w:ind w:leftChars="100" w:left="210" w:firstLineChars="100" w:firstLine="240"/>
        <w:jc w:val="left"/>
        <w:rPr>
          <w:sz w:val="24"/>
          <w:szCs w:val="21"/>
        </w:rPr>
      </w:pPr>
      <w:r>
        <w:rPr>
          <w:rFonts w:hint="eastAsia"/>
          <w:sz w:val="24"/>
          <w:szCs w:val="21"/>
        </w:rPr>
        <w:t>生活困窮者</w:t>
      </w:r>
      <w:r w:rsidR="00F357E3">
        <w:rPr>
          <w:rFonts w:hint="eastAsia"/>
          <w:sz w:val="24"/>
          <w:szCs w:val="21"/>
        </w:rPr>
        <w:t>又は生活保護受給者</w:t>
      </w:r>
      <w:r>
        <w:rPr>
          <w:rFonts w:hint="eastAsia"/>
          <w:sz w:val="24"/>
          <w:szCs w:val="21"/>
        </w:rPr>
        <w:t>のうち、</w:t>
      </w:r>
      <w:r w:rsidR="00E3772F">
        <w:rPr>
          <w:rFonts w:hint="eastAsia"/>
          <w:sz w:val="24"/>
          <w:szCs w:val="21"/>
        </w:rPr>
        <w:t>就労に必要な実践的な知識・</w:t>
      </w:r>
      <w:r w:rsidR="00D35F35">
        <w:rPr>
          <w:rFonts w:hint="eastAsia"/>
          <w:sz w:val="24"/>
          <w:szCs w:val="21"/>
        </w:rPr>
        <w:t>技術が不足</w:t>
      </w:r>
      <w:r w:rsidR="00DC5946">
        <w:rPr>
          <w:rFonts w:hint="eastAsia"/>
          <w:sz w:val="24"/>
          <w:szCs w:val="21"/>
        </w:rPr>
        <w:t>しているだけ</w:t>
      </w:r>
      <w:r w:rsidR="00E3772F">
        <w:rPr>
          <w:rFonts w:hint="eastAsia"/>
          <w:sz w:val="24"/>
          <w:szCs w:val="21"/>
        </w:rPr>
        <w:t>ではなく、複合的な課題があり、生活リズムが崩れている、社会とのかかわりに不安を抱えている、就労意欲が低下して</w:t>
      </w:r>
      <w:r w:rsidR="001C3D8B">
        <w:rPr>
          <w:rFonts w:hint="eastAsia"/>
          <w:sz w:val="24"/>
          <w:szCs w:val="21"/>
        </w:rPr>
        <w:t>いる等の理由で就労に向けた</w:t>
      </w:r>
      <w:r w:rsidR="00E3772F">
        <w:rPr>
          <w:rFonts w:hint="eastAsia"/>
          <w:sz w:val="24"/>
          <w:szCs w:val="21"/>
        </w:rPr>
        <w:t>準備が整っていない</w:t>
      </w:r>
      <w:r w:rsidR="00BD07FA">
        <w:rPr>
          <w:rFonts w:hint="eastAsia"/>
          <w:sz w:val="24"/>
          <w:szCs w:val="21"/>
        </w:rPr>
        <w:t>者</w:t>
      </w:r>
      <w:r w:rsidR="00E3772F">
        <w:rPr>
          <w:rFonts w:hint="eastAsia"/>
          <w:sz w:val="24"/>
          <w:szCs w:val="21"/>
        </w:rPr>
        <w:t>に対して、一般就労に向けた準備としての基礎能力</w:t>
      </w:r>
      <w:r w:rsidR="001A3FC7">
        <w:rPr>
          <w:rFonts w:hint="eastAsia"/>
          <w:sz w:val="24"/>
          <w:szCs w:val="21"/>
        </w:rPr>
        <w:t>の</w:t>
      </w:r>
      <w:r w:rsidR="00E3772F">
        <w:rPr>
          <w:rFonts w:hint="eastAsia"/>
          <w:sz w:val="24"/>
          <w:szCs w:val="21"/>
        </w:rPr>
        <w:t>形成からの支援を、計画的かつ一貫して実施すること</w:t>
      </w:r>
      <w:r w:rsidR="00367C61">
        <w:rPr>
          <w:rFonts w:hint="eastAsia"/>
          <w:sz w:val="24"/>
          <w:szCs w:val="21"/>
        </w:rPr>
        <w:t>を</w:t>
      </w:r>
      <w:r w:rsidR="00D63D39">
        <w:rPr>
          <w:rFonts w:hint="eastAsia"/>
          <w:sz w:val="24"/>
          <w:szCs w:val="21"/>
        </w:rPr>
        <w:t>目的とする。</w:t>
      </w:r>
    </w:p>
    <w:p w14:paraId="5A51EB4A" w14:textId="77777777" w:rsidR="00EB3478" w:rsidRPr="00476004" w:rsidRDefault="00EB3478" w:rsidP="00D828EF">
      <w:pPr>
        <w:ind w:left="240" w:hangingChars="100" w:hanging="240"/>
        <w:jc w:val="left"/>
        <w:rPr>
          <w:sz w:val="24"/>
          <w:szCs w:val="21"/>
        </w:rPr>
      </w:pPr>
      <w:r>
        <w:rPr>
          <w:rFonts w:hint="eastAsia"/>
          <w:sz w:val="24"/>
          <w:szCs w:val="21"/>
        </w:rPr>
        <w:t xml:space="preserve">　　</w:t>
      </w:r>
    </w:p>
    <w:p w14:paraId="13BC6BBF" w14:textId="77777777" w:rsidR="00AE6BDC" w:rsidRDefault="00F10553" w:rsidP="00AE6BDC">
      <w:pPr>
        <w:jc w:val="left"/>
        <w:rPr>
          <w:sz w:val="24"/>
          <w:szCs w:val="21"/>
        </w:rPr>
      </w:pPr>
      <w:r>
        <w:rPr>
          <w:rFonts w:hint="eastAsia"/>
          <w:sz w:val="24"/>
          <w:szCs w:val="21"/>
        </w:rPr>
        <w:t>３</w:t>
      </w:r>
      <w:r w:rsidR="00050AB2">
        <w:rPr>
          <w:rFonts w:hint="eastAsia"/>
          <w:sz w:val="24"/>
          <w:szCs w:val="21"/>
        </w:rPr>
        <w:t xml:space="preserve">　</w:t>
      </w:r>
      <w:r w:rsidR="007C1B10">
        <w:rPr>
          <w:rFonts w:hint="eastAsia"/>
          <w:sz w:val="24"/>
          <w:szCs w:val="21"/>
        </w:rPr>
        <w:t>業務</w:t>
      </w:r>
      <w:r w:rsidR="00AE6BDC">
        <w:rPr>
          <w:rFonts w:hint="eastAsia"/>
          <w:sz w:val="24"/>
          <w:szCs w:val="21"/>
        </w:rPr>
        <w:t>期間</w:t>
      </w:r>
    </w:p>
    <w:p w14:paraId="3E7E4D83" w14:textId="6C1138B9" w:rsidR="00AE6BDC" w:rsidRDefault="00AE6BDC" w:rsidP="00504825">
      <w:pPr>
        <w:ind w:left="240" w:hangingChars="100" w:hanging="240"/>
        <w:jc w:val="left"/>
        <w:rPr>
          <w:sz w:val="24"/>
          <w:szCs w:val="21"/>
        </w:rPr>
      </w:pPr>
      <w:r>
        <w:rPr>
          <w:rFonts w:hint="eastAsia"/>
          <w:sz w:val="24"/>
          <w:szCs w:val="21"/>
        </w:rPr>
        <w:t xml:space="preserve">　　</w:t>
      </w:r>
      <w:r w:rsidR="00640159" w:rsidRPr="00640159">
        <w:rPr>
          <w:rFonts w:hint="eastAsia"/>
          <w:sz w:val="24"/>
          <w:szCs w:val="21"/>
        </w:rPr>
        <w:t>令和８年</w:t>
      </w:r>
      <w:r w:rsidR="00640159" w:rsidRPr="00640159">
        <w:rPr>
          <w:rFonts w:hint="eastAsia"/>
          <w:sz w:val="24"/>
          <w:szCs w:val="21"/>
        </w:rPr>
        <w:t>(2026</w:t>
      </w:r>
      <w:r w:rsidR="00640159" w:rsidRPr="00640159">
        <w:rPr>
          <w:rFonts w:hint="eastAsia"/>
          <w:sz w:val="24"/>
          <w:szCs w:val="21"/>
        </w:rPr>
        <w:t>年</w:t>
      </w:r>
      <w:r w:rsidR="00640159" w:rsidRPr="00640159">
        <w:rPr>
          <w:rFonts w:hint="eastAsia"/>
          <w:sz w:val="24"/>
          <w:szCs w:val="21"/>
        </w:rPr>
        <w:t>)</w:t>
      </w:r>
      <w:r w:rsidR="00640159" w:rsidRPr="00640159">
        <w:rPr>
          <w:rFonts w:hint="eastAsia"/>
          <w:sz w:val="24"/>
          <w:szCs w:val="21"/>
        </w:rPr>
        <w:t>４月１日から令和</w:t>
      </w:r>
      <w:r w:rsidR="00914C83">
        <w:rPr>
          <w:rFonts w:hint="eastAsia"/>
          <w:sz w:val="24"/>
          <w:szCs w:val="21"/>
        </w:rPr>
        <w:t xml:space="preserve">　</w:t>
      </w:r>
      <w:r w:rsidR="00640159" w:rsidRPr="00640159">
        <w:rPr>
          <w:rFonts w:hint="eastAsia"/>
          <w:sz w:val="24"/>
          <w:szCs w:val="21"/>
        </w:rPr>
        <w:t>年（</w:t>
      </w:r>
      <w:r w:rsidR="00640159" w:rsidRPr="00640159">
        <w:rPr>
          <w:rFonts w:hint="eastAsia"/>
          <w:sz w:val="24"/>
          <w:szCs w:val="21"/>
        </w:rPr>
        <w:t>20</w:t>
      </w:r>
      <w:r w:rsidR="00914C83">
        <w:rPr>
          <w:rFonts w:hint="eastAsia"/>
          <w:sz w:val="24"/>
          <w:szCs w:val="21"/>
        </w:rPr>
        <w:t xml:space="preserve">　</w:t>
      </w:r>
      <w:r w:rsidR="00640159" w:rsidRPr="00640159">
        <w:rPr>
          <w:rFonts w:hint="eastAsia"/>
          <w:sz w:val="24"/>
          <w:szCs w:val="21"/>
        </w:rPr>
        <w:t>年）３月</w:t>
      </w:r>
      <w:r w:rsidR="00640159" w:rsidRPr="00640159">
        <w:rPr>
          <w:rFonts w:hint="eastAsia"/>
          <w:sz w:val="24"/>
          <w:szCs w:val="21"/>
        </w:rPr>
        <w:t>31</w:t>
      </w:r>
      <w:r w:rsidR="00640159" w:rsidRPr="00640159">
        <w:rPr>
          <w:rFonts w:hint="eastAsia"/>
          <w:sz w:val="24"/>
          <w:szCs w:val="21"/>
        </w:rPr>
        <w:t>日までとする。</w:t>
      </w:r>
    </w:p>
    <w:p w14:paraId="0E706D3D" w14:textId="77777777" w:rsidR="00AE6BDC" w:rsidRPr="0035157D" w:rsidRDefault="00AE6BDC" w:rsidP="00AE6BDC">
      <w:pPr>
        <w:jc w:val="left"/>
        <w:rPr>
          <w:sz w:val="24"/>
          <w:szCs w:val="21"/>
        </w:rPr>
      </w:pPr>
    </w:p>
    <w:p w14:paraId="0A1B7E0D" w14:textId="515B6C45" w:rsidR="00D828EF" w:rsidRDefault="00D828EF" w:rsidP="00D828EF">
      <w:pPr>
        <w:jc w:val="left"/>
        <w:rPr>
          <w:sz w:val="24"/>
          <w:szCs w:val="21"/>
        </w:rPr>
      </w:pPr>
      <w:r>
        <w:rPr>
          <w:rFonts w:hint="eastAsia"/>
          <w:sz w:val="24"/>
          <w:szCs w:val="21"/>
        </w:rPr>
        <w:t xml:space="preserve">４　</w:t>
      </w:r>
      <w:r w:rsidR="007C1B10">
        <w:rPr>
          <w:rFonts w:hint="eastAsia"/>
          <w:sz w:val="24"/>
          <w:szCs w:val="21"/>
        </w:rPr>
        <w:t>業務</w:t>
      </w:r>
      <w:r>
        <w:rPr>
          <w:rFonts w:hint="eastAsia"/>
          <w:sz w:val="24"/>
          <w:szCs w:val="21"/>
        </w:rPr>
        <w:t>の実施場所</w:t>
      </w:r>
      <w:r w:rsidR="00640159">
        <w:rPr>
          <w:rFonts w:hint="eastAsia"/>
          <w:sz w:val="24"/>
          <w:szCs w:val="21"/>
        </w:rPr>
        <w:t>等</w:t>
      </w:r>
    </w:p>
    <w:p w14:paraId="5BBF77BC" w14:textId="77777777" w:rsidR="00D828EF" w:rsidRDefault="00D828EF" w:rsidP="00D828EF">
      <w:pPr>
        <w:ind w:left="240" w:hangingChars="100" w:hanging="240"/>
        <w:jc w:val="left"/>
        <w:rPr>
          <w:sz w:val="24"/>
          <w:szCs w:val="21"/>
        </w:rPr>
      </w:pPr>
      <w:r>
        <w:rPr>
          <w:rFonts w:hint="eastAsia"/>
          <w:sz w:val="24"/>
          <w:szCs w:val="21"/>
        </w:rPr>
        <w:t xml:space="preserve">　　業務実施場所は、対象者が容易かつ安全に通える場所を</w:t>
      </w:r>
      <w:r w:rsidR="002F2A3B">
        <w:rPr>
          <w:rFonts w:hint="eastAsia"/>
          <w:sz w:val="24"/>
          <w:szCs w:val="21"/>
        </w:rPr>
        <w:t>受注者</w:t>
      </w:r>
      <w:r>
        <w:rPr>
          <w:rFonts w:hint="eastAsia"/>
          <w:sz w:val="24"/>
          <w:szCs w:val="21"/>
        </w:rPr>
        <w:t>において確保する</w:t>
      </w:r>
      <w:r w:rsidR="00EA1F48">
        <w:rPr>
          <w:rFonts w:hint="eastAsia"/>
          <w:sz w:val="24"/>
          <w:szCs w:val="21"/>
        </w:rPr>
        <w:t>もの</w:t>
      </w:r>
      <w:r>
        <w:rPr>
          <w:rFonts w:hint="eastAsia"/>
          <w:sz w:val="24"/>
          <w:szCs w:val="21"/>
        </w:rPr>
        <w:t>とする。</w:t>
      </w:r>
    </w:p>
    <w:p w14:paraId="5B615E48" w14:textId="77777777" w:rsidR="00D828EF" w:rsidRPr="00775986" w:rsidRDefault="00D828EF" w:rsidP="00D828EF">
      <w:pPr>
        <w:ind w:left="240" w:hangingChars="100" w:hanging="240"/>
        <w:jc w:val="left"/>
        <w:rPr>
          <w:sz w:val="24"/>
          <w:szCs w:val="21"/>
        </w:rPr>
      </w:pPr>
    </w:p>
    <w:p w14:paraId="416ADB14" w14:textId="77777777" w:rsidR="00D828EF" w:rsidRDefault="00D828EF" w:rsidP="00D828EF">
      <w:pPr>
        <w:jc w:val="left"/>
        <w:rPr>
          <w:sz w:val="24"/>
          <w:szCs w:val="21"/>
        </w:rPr>
      </w:pPr>
      <w:r>
        <w:rPr>
          <w:rFonts w:hint="eastAsia"/>
          <w:sz w:val="24"/>
          <w:szCs w:val="21"/>
        </w:rPr>
        <w:t>５　事業の対象者</w:t>
      </w:r>
    </w:p>
    <w:p w14:paraId="3B636FD3" w14:textId="5306F10B" w:rsidR="00D828EF" w:rsidRDefault="00D828EF" w:rsidP="00D828EF">
      <w:pPr>
        <w:ind w:left="240" w:hangingChars="100" w:hanging="240"/>
        <w:jc w:val="left"/>
        <w:rPr>
          <w:sz w:val="24"/>
          <w:szCs w:val="21"/>
        </w:rPr>
      </w:pPr>
      <w:r>
        <w:rPr>
          <w:rFonts w:hint="eastAsia"/>
          <w:sz w:val="24"/>
          <w:szCs w:val="21"/>
        </w:rPr>
        <w:t xml:space="preserve">　　</w:t>
      </w:r>
      <w:r w:rsidR="00E3364E" w:rsidRPr="00E3364E">
        <w:rPr>
          <w:rFonts w:hint="eastAsia"/>
          <w:sz w:val="24"/>
          <w:szCs w:val="21"/>
        </w:rPr>
        <w:t>鎌倉市内に居住する生活困窮者（居住地はないが鎌倉市内に現在地を有する者を含む。）であり、直ちに一般就労に就くことが困難であり就労に向けた準備のための支援受けることが適当と判断される者のうち、以下の条件のいずれかに該当する者とする。なお、（１）及び（２）については、発注者が行う支援調整会議において認められ、支援決定を受けた者とする。</w:t>
      </w:r>
    </w:p>
    <w:p w14:paraId="70C5B828" w14:textId="77777777" w:rsidR="00332677" w:rsidRDefault="00D828EF" w:rsidP="00332677">
      <w:pPr>
        <w:ind w:left="480" w:hangingChars="200" w:hanging="480"/>
        <w:jc w:val="left"/>
        <w:rPr>
          <w:sz w:val="24"/>
          <w:szCs w:val="21"/>
        </w:rPr>
      </w:pPr>
      <w:r>
        <w:rPr>
          <w:rFonts w:hint="eastAsia"/>
          <w:sz w:val="24"/>
          <w:szCs w:val="21"/>
        </w:rPr>
        <w:t>（１）</w:t>
      </w:r>
      <w:r w:rsidR="00332677">
        <w:rPr>
          <w:rFonts w:hint="eastAsia"/>
          <w:sz w:val="24"/>
          <w:szCs w:val="21"/>
        </w:rPr>
        <w:t>次のア、イのいずれにも該当する者。</w:t>
      </w:r>
    </w:p>
    <w:p w14:paraId="50EFC66F" w14:textId="77777777" w:rsidR="00640159" w:rsidRDefault="00D828EF" w:rsidP="00640159">
      <w:pPr>
        <w:ind w:left="960" w:hangingChars="400" w:hanging="960"/>
        <w:jc w:val="left"/>
        <w:rPr>
          <w:sz w:val="24"/>
          <w:szCs w:val="21"/>
        </w:rPr>
      </w:pPr>
      <w:r>
        <w:rPr>
          <w:rFonts w:hint="eastAsia"/>
          <w:sz w:val="24"/>
          <w:szCs w:val="21"/>
        </w:rPr>
        <w:t xml:space="preserve">　ア　申請日の属する月の世帯収入の額が、申請日の属する年度（申請日の属する月が４</w:t>
      </w:r>
    </w:p>
    <w:p w14:paraId="5A69A9F1" w14:textId="77777777" w:rsidR="00640159" w:rsidRDefault="00D828EF" w:rsidP="00640159">
      <w:pPr>
        <w:ind w:leftChars="200" w:left="900" w:hangingChars="200" w:hanging="480"/>
        <w:jc w:val="left"/>
        <w:rPr>
          <w:sz w:val="24"/>
          <w:szCs w:val="21"/>
        </w:rPr>
      </w:pPr>
      <w:r>
        <w:rPr>
          <w:rFonts w:hint="eastAsia"/>
          <w:sz w:val="24"/>
          <w:szCs w:val="21"/>
        </w:rPr>
        <w:t>月～６月までの場合にあっては、前年度）分の市町村民税均等割が課されていない者</w:t>
      </w:r>
    </w:p>
    <w:p w14:paraId="55B1E0DA" w14:textId="77777777" w:rsidR="00640159" w:rsidRDefault="00D828EF" w:rsidP="00640159">
      <w:pPr>
        <w:ind w:leftChars="200" w:left="900" w:hangingChars="200" w:hanging="480"/>
        <w:jc w:val="left"/>
        <w:rPr>
          <w:sz w:val="24"/>
          <w:szCs w:val="21"/>
        </w:rPr>
      </w:pPr>
      <w:r>
        <w:rPr>
          <w:rFonts w:hint="eastAsia"/>
          <w:sz w:val="24"/>
          <w:szCs w:val="21"/>
        </w:rPr>
        <w:t>の収入の額を</w:t>
      </w:r>
      <w:r w:rsidR="00CD6871">
        <w:rPr>
          <w:rFonts w:hint="eastAsia"/>
          <w:sz w:val="24"/>
          <w:szCs w:val="21"/>
        </w:rPr>
        <w:t>1</w:t>
      </w:r>
      <w:r w:rsidR="00CD6871">
        <w:rPr>
          <w:sz w:val="24"/>
          <w:szCs w:val="21"/>
        </w:rPr>
        <w:t>2</w:t>
      </w:r>
      <w:r>
        <w:rPr>
          <w:rFonts w:hint="eastAsia"/>
          <w:sz w:val="24"/>
          <w:szCs w:val="21"/>
        </w:rPr>
        <w:t>で除して得た額（以下「基準額」という。）及び生活保護の住宅扶助</w:t>
      </w:r>
    </w:p>
    <w:p w14:paraId="6C36D3CF" w14:textId="22A9586C" w:rsidR="00D828EF" w:rsidRDefault="00D828EF" w:rsidP="00640159">
      <w:pPr>
        <w:ind w:leftChars="200" w:left="900" w:hangingChars="200" w:hanging="480"/>
        <w:jc w:val="left"/>
        <w:rPr>
          <w:sz w:val="24"/>
          <w:szCs w:val="21"/>
        </w:rPr>
      </w:pPr>
      <w:r>
        <w:rPr>
          <w:rFonts w:hint="eastAsia"/>
          <w:sz w:val="24"/>
          <w:szCs w:val="21"/>
        </w:rPr>
        <w:t>基準に基づく額を合算した額以下であること。</w:t>
      </w:r>
    </w:p>
    <w:p w14:paraId="06CC13B2" w14:textId="77777777" w:rsidR="00640159" w:rsidRDefault="00D828EF" w:rsidP="00D828EF">
      <w:pPr>
        <w:ind w:left="960" w:hangingChars="400" w:hanging="960"/>
        <w:jc w:val="left"/>
        <w:rPr>
          <w:sz w:val="24"/>
          <w:szCs w:val="21"/>
        </w:rPr>
      </w:pPr>
      <w:r>
        <w:rPr>
          <w:rFonts w:hint="eastAsia"/>
          <w:sz w:val="24"/>
          <w:szCs w:val="21"/>
        </w:rPr>
        <w:t xml:space="preserve">　イ　申請日において世帯の保有する金融資産の額が、基準額に６を乗じて得た額以下で</w:t>
      </w:r>
    </w:p>
    <w:p w14:paraId="0E68A104" w14:textId="4FF861C8" w:rsidR="00D828EF" w:rsidRDefault="00D828EF" w:rsidP="00640159">
      <w:pPr>
        <w:ind w:firstLineChars="200" w:firstLine="480"/>
        <w:jc w:val="left"/>
        <w:rPr>
          <w:sz w:val="24"/>
          <w:szCs w:val="21"/>
        </w:rPr>
      </w:pPr>
      <w:r>
        <w:rPr>
          <w:rFonts w:hint="eastAsia"/>
          <w:sz w:val="24"/>
          <w:szCs w:val="21"/>
        </w:rPr>
        <w:t>あること。</w:t>
      </w:r>
    </w:p>
    <w:p w14:paraId="5EF5D0D2" w14:textId="77777777" w:rsidR="00011D45" w:rsidRDefault="00011D45" w:rsidP="00D828EF">
      <w:pPr>
        <w:ind w:left="960" w:hangingChars="400" w:hanging="960"/>
        <w:jc w:val="left"/>
        <w:rPr>
          <w:sz w:val="24"/>
          <w:szCs w:val="21"/>
        </w:rPr>
      </w:pPr>
      <w:r>
        <w:rPr>
          <w:rFonts w:hint="eastAsia"/>
          <w:sz w:val="24"/>
          <w:szCs w:val="21"/>
        </w:rPr>
        <w:t>（２）前号に該当するものに準ずる者</w:t>
      </w:r>
      <w:r w:rsidR="00444216">
        <w:rPr>
          <w:rFonts w:hint="eastAsia"/>
          <w:sz w:val="24"/>
          <w:szCs w:val="21"/>
        </w:rPr>
        <w:t>として次</w:t>
      </w:r>
      <w:r>
        <w:rPr>
          <w:rFonts w:hint="eastAsia"/>
          <w:sz w:val="24"/>
          <w:szCs w:val="21"/>
        </w:rPr>
        <w:t>のいずれかに該当する者。</w:t>
      </w:r>
    </w:p>
    <w:p w14:paraId="1758F53D" w14:textId="77777777" w:rsidR="00011D45" w:rsidRPr="005F11B1" w:rsidRDefault="00011D45" w:rsidP="00640159">
      <w:pPr>
        <w:ind w:firstLineChars="100" w:firstLine="240"/>
        <w:jc w:val="left"/>
        <w:rPr>
          <w:sz w:val="24"/>
          <w:szCs w:val="21"/>
        </w:rPr>
      </w:pPr>
      <w:r>
        <w:rPr>
          <w:rFonts w:hint="eastAsia"/>
          <w:sz w:val="24"/>
          <w:szCs w:val="21"/>
        </w:rPr>
        <w:t xml:space="preserve">ア　</w:t>
      </w:r>
      <w:r w:rsidRPr="005F11B1">
        <w:rPr>
          <w:rFonts w:hint="eastAsia"/>
          <w:sz w:val="24"/>
          <w:szCs w:val="21"/>
        </w:rPr>
        <w:t>収入要件</w:t>
      </w:r>
      <w:r w:rsidR="008A56F3" w:rsidRPr="005F11B1">
        <w:rPr>
          <w:rFonts w:hint="eastAsia"/>
          <w:sz w:val="24"/>
          <w:szCs w:val="21"/>
        </w:rPr>
        <w:t>等</w:t>
      </w:r>
      <w:r w:rsidRPr="005F11B1">
        <w:rPr>
          <w:rFonts w:hint="eastAsia"/>
          <w:sz w:val="24"/>
          <w:szCs w:val="21"/>
        </w:rPr>
        <w:t>を把握することが困難であること</w:t>
      </w:r>
      <w:r w:rsidR="004F1645" w:rsidRPr="005F11B1">
        <w:rPr>
          <w:rFonts w:hint="eastAsia"/>
          <w:sz w:val="24"/>
          <w:szCs w:val="21"/>
        </w:rPr>
        <w:t>を</w:t>
      </w:r>
      <w:r w:rsidR="005F11B1">
        <w:rPr>
          <w:rFonts w:hint="eastAsia"/>
          <w:sz w:val="24"/>
          <w:szCs w:val="21"/>
        </w:rPr>
        <w:t>発注者</w:t>
      </w:r>
      <w:r w:rsidR="004F1645" w:rsidRPr="005F11B1">
        <w:rPr>
          <w:rFonts w:hint="eastAsia"/>
          <w:sz w:val="24"/>
          <w:szCs w:val="21"/>
        </w:rPr>
        <w:t>が認めた者</w:t>
      </w:r>
      <w:r w:rsidRPr="005F11B1">
        <w:rPr>
          <w:rFonts w:hint="eastAsia"/>
          <w:sz w:val="24"/>
          <w:szCs w:val="21"/>
        </w:rPr>
        <w:t>。</w:t>
      </w:r>
    </w:p>
    <w:p w14:paraId="4AC4DCAF" w14:textId="77777777" w:rsidR="00011D45" w:rsidRPr="005F11B1" w:rsidRDefault="00011D45" w:rsidP="00640159">
      <w:pPr>
        <w:ind w:firstLineChars="100" w:firstLine="240"/>
        <w:jc w:val="left"/>
        <w:rPr>
          <w:sz w:val="24"/>
          <w:szCs w:val="21"/>
        </w:rPr>
      </w:pPr>
      <w:r w:rsidRPr="005F11B1">
        <w:rPr>
          <w:rFonts w:hint="eastAsia"/>
          <w:sz w:val="24"/>
          <w:szCs w:val="21"/>
        </w:rPr>
        <w:t>イ　（１）に該当しない者であるが、今後該当する者となる恐れがあること。</w:t>
      </w:r>
    </w:p>
    <w:p w14:paraId="7D52EFE6" w14:textId="77777777" w:rsidR="00011D45" w:rsidRPr="00011D45" w:rsidRDefault="00011D45" w:rsidP="00640159">
      <w:pPr>
        <w:ind w:firstLineChars="100" w:firstLine="240"/>
        <w:jc w:val="left"/>
        <w:rPr>
          <w:sz w:val="24"/>
          <w:szCs w:val="21"/>
        </w:rPr>
      </w:pPr>
      <w:r w:rsidRPr="005F11B1">
        <w:rPr>
          <w:rFonts w:hint="eastAsia"/>
          <w:sz w:val="24"/>
          <w:szCs w:val="21"/>
        </w:rPr>
        <w:t xml:space="preserve">ウ　</w:t>
      </w:r>
      <w:r w:rsidR="004F1645" w:rsidRPr="005F11B1">
        <w:rPr>
          <w:rFonts w:hint="eastAsia"/>
          <w:sz w:val="24"/>
          <w:szCs w:val="21"/>
        </w:rPr>
        <w:t>その他</w:t>
      </w:r>
      <w:r w:rsidR="005F11B1">
        <w:rPr>
          <w:rFonts w:hint="eastAsia"/>
          <w:sz w:val="24"/>
          <w:szCs w:val="21"/>
        </w:rPr>
        <w:t>発注者</w:t>
      </w:r>
      <w:r>
        <w:rPr>
          <w:rFonts w:hint="eastAsia"/>
          <w:sz w:val="24"/>
          <w:szCs w:val="21"/>
        </w:rPr>
        <w:t>が当該事業による支援が必要と認めるものであること。</w:t>
      </w:r>
    </w:p>
    <w:p w14:paraId="71CA51F3" w14:textId="77777777" w:rsidR="00D828EF" w:rsidRDefault="00E3772F" w:rsidP="00943083">
      <w:pPr>
        <w:jc w:val="left"/>
        <w:rPr>
          <w:sz w:val="24"/>
          <w:szCs w:val="21"/>
        </w:rPr>
      </w:pPr>
      <w:r>
        <w:rPr>
          <w:rFonts w:hint="eastAsia"/>
          <w:sz w:val="24"/>
          <w:szCs w:val="21"/>
        </w:rPr>
        <w:t>（３</w:t>
      </w:r>
      <w:r w:rsidR="00D828EF">
        <w:rPr>
          <w:rFonts w:hint="eastAsia"/>
          <w:sz w:val="24"/>
          <w:szCs w:val="21"/>
        </w:rPr>
        <w:t>）生活保護受給者。</w:t>
      </w:r>
    </w:p>
    <w:p w14:paraId="79B6B9CE" w14:textId="77777777" w:rsidR="006B4B91" w:rsidRDefault="006B4B91" w:rsidP="006B4B91">
      <w:pPr>
        <w:jc w:val="left"/>
        <w:rPr>
          <w:sz w:val="24"/>
          <w:szCs w:val="21"/>
        </w:rPr>
      </w:pPr>
    </w:p>
    <w:p w14:paraId="26F82F5F" w14:textId="77777777" w:rsidR="00640159" w:rsidRPr="00640159" w:rsidRDefault="00640159" w:rsidP="00640159">
      <w:pPr>
        <w:jc w:val="left"/>
        <w:rPr>
          <w:sz w:val="24"/>
          <w:szCs w:val="21"/>
        </w:rPr>
      </w:pPr>
      <w:r w:rsidRPr="00640159">
        <w:rPr>
          <w:rFonts w:hint="eastAsia"/>
          <w:sz w:val="24"/>
          <w:szCs w:val="21"/>
        </w:rPr>
        <w:lastRenderedPageBreak/>
        <w:t>６　業務の実施時間</w:t>
      </w:r>
    </w:p>
    <w:p w14:paraId="72030EA4" w14:textId="1A3E0CF5" w:rsidR="00332677" w:rsidRDefault="00640159" w:rsidP="00640159">
      <w:pPr>
        <w:ind w:left="240" w:hangingChars="100" w:hanging="240"/>
        <w:jc w:val="left"/>
        <w:rPr>
          <w:sz w:val="24"/>
          <w:szCs w:val="21"/>
        </w:rPr>
      </w:pPr>
      <w:r w:rsidRPr="00640159">
        <w:rPr>
          <w:rFonts w:hint="eastAsia"/>
          <w:sz w:val="24"/>
          <w:szCs w:val="21"/>
        </w:rPr>
        <w:t xml:space="preserve">　　業務の実施時間は、原則として、土曜日、日曜日、祝日及び年末年始（</w:t>
      </w:r>
      <w:r w:rsidRPr="00640159">
        <w:rPr>
          <w:rFonts w:hint="eastAsia"/>
          <w:sz w:val="24"/>
          <w:szCs w:val="21"/>
        </w:rPr>
        <w:t>12</w:t>
      </w:r>
      <w:r w:rsidRPr="00640159">
        <w:rPr>
          <w:rFonts w:hint="eastAsia"/>
          <w:sz w:val="24"/>
          <w:szCs w:val="21"/>
        </w:rPr>
        <w:t>月</w:t>
      </w:r>
      <w:r w:rsidRPr="00640159">
        <w:rPr>
          <w:rFonts w:hint="eastAsia"/>
          <w:sz w:val="24"/>
          <w:szCs w:val="21"/>
        </w:rPr>
        <w:t>29</w:t>
      </w:r>
      <w:r w:rsidRPr="00640159">
        <w:rPr>
          <w:rFonts w:hint="eastAsia"/>
          <w:sz w:val="24"/>
          <w:szCs w:val="21"/>
        </w:rPr>
        <w:t>日から翌年の１月３日まで）を除く、週５日、午前８時</w:t>
      </w:r>
      <w:r w:rsidRPr="00640159">
        <w:rPr>
          <w:rFonts w:hint="eastAsia"/>
          <w:sz w:val="24"/>
          <w:szCs w:val="21"/>
        </w:rPr>
        <w:t>30</w:t>
      </w:r>
      <w:r w:rsidRPr="00640159">
        <w:rPr>
          <w:rFonts w:hint="eastAsia"/>
          <w:sz w:val="24"/>
          <w:szCs w:val="21"/>
        </w:rPr>
        <w:t>分から午後５時</w:t>
      </w:r>
      <w:r w:rsidRPr="00640159">
        <w:rPr>
          <w:rFonts w:hint="eastAsia"/>
          <w:sz w:val="24"/>
          <w:szCs w:val="21"/>
        </w:rPr>
        <w:t>15</w:t>
      </w:r>
      <w:r w:rsidRPr="00640159">
        <w:rPr>
          <w:rFonts w:hint="eastAsia"/>
          <w:sz w:val="24"/>
          <w:szCs w:val="21"/>
        </w:rPr>
        <w:t>分までとする。なお、相談・支援の状況によっては、上記時間外の対応を行うこと。</w:t>
      </w:r>
    </w:p>
    <w:p w14:paraId="06C9899C" w14:textId="77777777" w:rsidR="00640159" w:rsidRDefault="00640159" w:rsidP="00640159">
      <w:pPr>
        <w:rPr>
          <w:sz w:val="24"/>
        </w:rPr>
      </w:pPr>
    </w:p>
    <w:p w14:paraId="2564ED6E" w14:textId="74233C34" w:rsidR="00640159" w:rsidRPr="00640159" w:rsidRDefault="00640159" w:rsidP="00640159">
      <w:pPr>
        <w:rPr>
          <w:sz w:val="24"/>
        </w:rPr>
      </w:pPr>
      <w:r w:rsidRPr="00640159">
        <w:rPr>
          <w:rFonts w:hint="eastAsia"/>
          <w:sz w:val="24"/>
        </w:rPr>
        <w:t>７　事業の実施体制</w:t>
      </w:r>
    </w:p>
    <w:p w14:paraId="2BF54FB5" w14:textId="07DE9CFA" w:rsidR="00640159" w:rsidRPr="00640159" w:rsidRDefault="00640159" w:rsidP="00640159">
      <w:pPr>
        <w:rPr>
          <w:sz w:val="24"/>
        </w:rPr>
      </w:pPr>
      <w:r>
        <w:rPr>
          <w:rFonts w:hint="eastAsia"/>
          <w:sz w:val="24"/>
        </w:rPr>
        <w:t>（１）</w:t>
      </w:r>
      <w:r w:rsidRPr="00640159">
        <w:rPr>
          <w:rFonts w:hint="eastAsia"/>
          <w:sz w:val="24"/>
        </w:rPr>
        <w:t>配置職員（名簿提出）</w:t>
      </w:r>
    </w:p>
    <w:p w14:paraId="51668016" w14:textId="691D5856" w:rsidR="00C86CEA" w:rsidRDefault="00640159" w:rsidP="00640159">
      <w:pPr>
        <w:ind w:leftChars="200" w:left="420" w:firstLineChars="100" w:firstLine="240"/>
        <w:rPr>
          <w:sz w:val="24"/>
        </w:rPr>
      </w:pPr>
      <w:r w:rsidRPr="00640159">
        <w:rPr>
          <w:rFonts w:hint="eastAsia"/>
          <w:sz w:val="24"/>
        </w:rPr>
        <w:t>受注者は、就労準備支援員を常勤換算方法で２名配置し、うち１名は常勤職員とする。また、本事業を管轄する管理運営責任者（常駐・専従である必要はない）を配置することとする。管理運営責任者は、就労準備支援員と兼務することができる。受注者は配置した職員が円滑に業務を遂行できるようサポートするものとする。</w:t>
      </w:r>
    </w:p>
    <w:p w14:paraId="26523BB1" w14:textId="21948729" w:rsidR="00640159" w:rsidRPr="00640159" w:rsidRDefault="00640159" w:rsidP="00640159">
      <w:pPr>
        <w:rPr>
          <w:sz w:val="24"/>
        </w:rPr>
      </w:pPr>
      <w:r>
        <w:rPr>
          <w:rFonts w:hint="eastAsia"/>
          <w:sz w:val="24"/>
        </w:rPr>
        <w:t>（２）</w:t>
      </w:r>
      <w:r w:rsidRPr="00640159">
        <w:rPr>
          <w:rFonts w:hint="eastAsia"/>
          <w:sz w:val="24"/>
        </w:rPr>
        <w:t>就労準備支援員の業務</w:t>
      </w:r>
    </w:p>
    <w:p w14:paraId="3BC8B511" w14:textId="195FD4D0" w:rsidR="00640159" w:rsidRPr="00640159" w:rsidRDefault="00640159" w:rsidP="00640159">
      <w:pPr>
        <w:ind w:firstLineChars="100" w:firstLine="240"/>
        <w:rPr>
          <w:sz w:val="24"/>
        </w:rPr>
      </w:pPr>
      <w:r w:rsidRPr="00640159">
        <w:rPr>
          <w:rFonts w:hint="eastAsia"/>
          <w:sz w:val="24"/>
        </w:rPr>
        <w:t>ア　就労準備支援プログラムの作成</w:t>
      </w:r>
      <w:r w:rsidR="00AD448E">
        <w:rPr>
          <w:rFonts w:hint="eastAsia"/>
          <w:sz w:val="24"/>
        </w:rPr>
        <w:t>（課題の把握・支援方針の決定）</w:t>
      </w:r>
    </w:p>
    <w:p w14:paraId="1DD716C2" w14:textId="77777777" w:rsidR="00640159" w:rsidRPr="00640159" w:rsidRDefault="00640159" w:rsidP="00640159">
      <w:pPr>
        <w:ind w:firstLineChars="100" w:firstLine="240"/>
        <w:rPr>
          <w:sz w:val="24"/>
        </w:rPr>
      </w:pPr>
      <w:r w:rsidRPr="00640159">
        <w:rPr>
          <w:rFonts w:hint="eastAsia"/>
          <w:sz w:val="24"/>
        </w:rPr>
        <w:t>イ　就労準備支援プログラムに沿った対象者の支援、進捗状況の把握及び助言指導</w:t>
      </w:r>
    </w:p>
    <w:p w14:paraId="5F90D230" w14:textId="77777777" w:rsidR="00640159" w:rsidRPr="00640159" w:rsidRDefault="00640159" w:rsidP="00640159">
      <w:pPr>
        <w:ind w:firstLineChars="100" w:firstLine="240"/>
        <w:rPr>
          <w:sz w:val="24"/>
        </w:rPr>
      </w:pPr>
      <w:r w:rsidRPr="00640159">
        <w:rPr>
          <w:rFonts w:hint="eastAsia"/>
          <w:sz w:val="24"/>
        </w:rPr>
        <w:t>ウ　発注者が行う自立相談支援事業との連携、支援調整会議への参加</w:t>
      </w:r>
    </w:p>
    <w:p w14:paraId="51DC60BD" w14:textId="77777777" w:rsidR="00640159" w:rsidRPr="00640159" w:rsidRDefault="00640159" w:rsidP="00640159">
      <w:pPr>
        <w:ind w:firstLineChars="100" w:firstLine="240"/>
        <w:rPr>
          <w:sz w:val="24"/>
        </w:rPr>
      </w:pPr>
      <w:r w:rsidRPr="00640159">
        <w:rPr>
          <w:rFonts w:hint="eastAsia"/>
          <w:sz w:val="24"/>
        </w:rPr>
        <w:t>エ　就労体験先の開拓</w:t>
      </w:r>
    </w:p>
    <w:p w14:paraId="0E7822AE" w14:textId="77777777" w:rsidR="00640159" w:rsidRPr="00640159" w:rsidRDefault="00640159" w:rsidP="00640159">
      <w:pPr>
        <w:ind w:firstLineChars="100" w:firstLine="240"/>
        <w:rPr>
          <w:sz w:val="24"/>
        </w:rPr>
      </w:pPr>
      <w:r w:rsidRPr="00640159">
        <w:rPr>
          <w:rFonts w:hint="eastAsia"/>
          <w:sz w:val="24"/>
        </w:rPr>
        <w:t>オ　対象者の求職活動支援及び就職後の職場定着支援</w:t>
      </w:r>
    </w:p>
    <w:p w14:paraId="31D735E4" w14:textId="77777777" w:rsidR="00640159" w:rsidRPr="00640159" w:rsidRDefault="00640159" w:rsidP="00640159">
      <w:pPr>
        <w:ind w:firstLineChars="100" w:firstLine="240"/>
        <w:rPr>
          <w:sz w:val="24"/>
        </w:rPr>
      </w:pPr>
      <w:r w:rsidRPr="00640159">
        <w:rPr>
          <w:rFonts w:hint="eastAsia"/>
          <w:sz w:val="24"/>
        </w:rPr>
        <w:t>カ　その他、健康管理の指導等</w:t>
      </w:r>
    </w:p>
    <w:p w14:paraId="283B4D03" w14:textId="77777777" w:rsidR="00640159" w:rsidRPr="00640159" w:rsidRDefault="00640159" w:rsidP="00640159">
      <w:pPr>
        <w:ind w:firstLineChars="100" w:firstLine="240"/>
        <w:rPr>
          <w:sz w:val="24"/>
        </w:rPr>
      </w:pPr>
      <w:r w:rsidRPr="00640159">
        <w:rPr>
          <w:rFonts w:hint="eastAsia"/>
          <w:sz w:val="24"/>
        </w:rPr>
        <w:t>キ　就労支援に取り組む団体等との連携</w:t>
      </w:r>
    </w:p>
    <w:p w14:paraId="7BCE6FAB" w14:textId="1068CA89" w:rsidR="00640159" w:rsidRPr="00640159" w:rsidRDefault="00640159" w:rsidP="00640159">
      <w:pPr>
        <w:ind w:leftChars="100" w:left="210" w:firstLineChars="100" w:firstLine="240"/>
        <w:rPr>
          <w:sz w:val="24"/>
        </w:rPr>
      </w:pPr>
      <w:r w:rsidRPr="00640159">
        <w:rPr>
          <w:rFonts w:hint="eastAsia"/>
          <w:sz w:val="24"/>
        </w:rPr>
        <w:t>なお、就労準備支援員は、キャリア・コンサルタント、社会保険労務士、産業カウンセラー等の資格を有している者、また、国及び都道府県主催の生活困窮者自立支援制度人材養成研修を受講し終了証を受けたことがある者が望ましい。</w:t>
      </w:r>
      <w:r w:rsidRPr="00640159">
        <w:rPr>
          <w:rFonts w:hint="eastAsia"/>
          <w:sz w:val="24"/>
        </w:rPr>
        <w:cr/>
      </w:r>
      <w:r>
        <w:rPr>
          <w:rFonts w:hint="eastAsia"/>
          <w:sz w:val="24"/>
        </w:rPr>
        <w:t>（３）</w:t>
      </w:r>
      <w:r w:rsidRPr="00640159">
        <w:rPr>
          <w:rFonts w:hint="eastAsia"/>
          <w:sz w:val="24"/>
        </w:rPr>
        <w:t>苦情対応</w:t>
      </w:r>
    </w:p>
    <w:p w14:paraId="682A4180" w14:textId="6E631F8C" w:rsidR="00640159" w:rsidRDefault="00640159" w:rsidP="00640159">
      <w:pPr>
        <w:ind w:leftChars="300" w:left="630" w:firstLineChars="100" w:firstLine="240"/>
        <w:rPr>
          <w:sz w:val="24"/>
        </w:rPr>
      </w:pPr>
      <w:r w:rsidRPr="00640159">
        <w:rPr>
          <w:rFonts w:hint="eastAsia"/>
          <w:sz w:val="24"/>
        </w:rPr>
        <w:t>支援対象者と事業従事者間の苦情、トラブルへの対応は、原則として受注者の責任で行うこと。</w:t>
      </w:r>
    </w:p>
    <w:p w14:paraId="6BBE32F8" w14:textId="77777777" w:rsidR="00640159" w:rsidRDefault="00640159" w:rsidP="00640159">
      <w:pPr>
        <w:ind w:leftChars="300" w:left="630" w:firstLineChars="100" w:firstLine="240"/>
        <w:rPr>
          <w:sz w:val="24"/>
        </w:rPr>
      </w:pPr>
    </w:p>
    <w:p w14:paraId="15E5AE01" w14:textId="77777777" w:rsidR="00640159" w:rsidRPr="00640159" w:rsidRDefault="00640159" w:rsidP="00640159">
      <w:pPr>
        <w:rPr>
          <w:sz w:val="24"/>
        </w:rPr>
      </w:pPr>
      <w:r w:rsidRPr="00640159">
        <w:rPr>
          <w:rFonts w:hint="eastAsia"/>
          <w:sz w:val="24"/>
        </w:rPr>
        <w:t>８　委託業務の内容</w:t>
      </w:r>
    </w:p>
    <w:p w14:paraId="5A956895" w14:textId="7AB650B2" w:rsidR="00640159" w:rsidRDefault="00640159" w:rsidP="00640159">
      <w:pPr>
        <w:ind w:leftChars="100" w:left="210" w:firstLineChars="100" w:firstLine="240"/>
        <w:rPr>
          <w:sz w:val="24"/>
        </w:rPr>
      </w:pPr>
      <w:r w:rsidRPr="00640159">
        <w:rPr>
          <w:rFonts w:hint="eastAsia"/>
          <w:sz w:val="24"/>
        </w:rPr>
        <w:t>本事業については、対象者となる生活困窮者の状況に応じて、以下の支援を部分的又は並行して行う。支援の実施方式は、通所方式とする。</w:t>
      </w:r>
    </w:p>
    <w:p w14:paraId="3605DB04" w14:textId="77777777" w:rsidR="00640159" w:rsidRPr="00640159" w:rsidRDefault="00640159" w:rsidP="00640159">
      <w:pPr>
        <w:rPr>
          <w:sz w:val="24"/>
        </w:rPr>
      </w:pPr>
      <w:r w:rsidRPr="00640159">
        <w:rPr>
          <w:rFonts w:hint="eastAsia"/>
          <w:sz w:val="24"/>
        </w:rPr>
        <w:t>（１）就労準備プログラムの作成・見直し</w:t>
      </w:r>
    </w:p>
    <w:p w14:paraId="2F374557" w14:textId="273163B7" w:rsidR="00640159" w:rsidRDefault="00640159" w:rsidP="00640159">
      <w:pPr>
        <w:ind w:leftChars="200" w:left="420" w:firstLineChars="100" w:firstLine="240"/>
        <w:rPr>
          <w:sz w:val="24"/>
        </w:rPr>
      </w:pPr>
      <w:r w:rsidRPr="00640159">
        <w:rPr>
          <w:rFonts w:hint="eastAsia"/>
          <w:sz w:val="24"/>
        </w:rPr>
        <w:t>支援を効果的・効率的に実施するため、利用者が抱える課題や支援の目標・具体的内容を記載した就労準備支援プログラムを作成し、自立相談支援機関等と共有する。就労準備支援プログラムは、支援の実施状況を踏まえ、適宜見直しを行う。</w:t>
      </w:r>
    </w:p>
    <w:p w14:paraId="098E66F2" w14:textId="77777777" w:rsidR="00640159" w:rsidRPr="00640159" w:rsidRDefault="00640159" w:rsidP="00640159">
      <w:pPr>
        <w:rPr>
          <w:sz w:val="24"/>
        </w:rPr>
      </w:pPr>
      <w:r w:rsidRPr="00640159">
        <w:rPr>
          <w:rFonts w:hint="eastAsia"/>
          <w:sz w:val="24"/>
        </w:rPr>
        <w:t>（２）日常生活自立に関する支援</w:t>
      </w:r>
    </w:p>
    <w:p w14:paraId="2CCB383A" w14:textId="37100F22" w:rsidR="00640159" w:rsidRDefault="00640159" w:rsidP="00640159">
      <w:pPr>
        <w:ind w:leftChars="200" w:left="420" w:firstLineChars="100" w:firstLine="240"/>
        <w:rPr>
          <w:sz w:val="24"/>
        </w:rPr>
      </w:pPr>
      <w:r w:rsidRPr="00640159">
        <w:rPr>
          <w:rFonts w:hint="eastAsia"/>
          <w:sz w:val="24"/>
        </w:rPr>
        <w:t>適切な生活習慣の形成を促すため、規則正しい起床・就寝、バランスのとれた食事の摂取、適切な身だしなみに関する助言・指導等を行う。</w:t>
      </w:r>
    </w:p>
    <w:p w14:paraId="46B68E82" w14:textId="77777777" w:rsidR="00640159" w:rsidRPr="00640159" w:rsidRDefault="00640159" w:rsidP="00640159">
      <w:pPr>
        <w:rPr>
          <w:sz w:val="24"/>
        </w:rPr>
      </w:pPr>
      <w:r w:rsidRPr="00640159">
        <w:rPr>
          <w:rFonts w:hint="eastAsia"/>
          <w:sz w:val="24"/>
        </w:rPr>
        <w:t>（３）社会自立に関する支援</w:t>
      </w:r>
    </w:p>
    <w:p w14:paraId="6660F904" w14:textId="7F054EF3" w:rsidR="00640159" w:rsidRDefault="00640159" w:rsidP="00640159">
      <w:pPr>
        <w:ind w:leftChars="200" w:left="420" w:firstLineChars="100" w:firstLine="240"/>
        <w:rPr>
          <w:sz w:val="24"/>
        </w:rPr>
      </w:pPr>
      <w:r w:rsidRPr="00640159">
        <w:rPr>
          <w:rFonts w:hint="eastAsia"/>
          <w:sz w:val="24"/>
        </w:rPr>
        <w:t>就労の前段階として必要な社会的能力の形成を促すため、挨拶の励行等、基本的なコ</w:t>
      </w:r>
      <w:r w:rsidRPr="00640159">
        <w:rPr>
          <w:rFonts w:hint="eastAsia"/>
          <w:sz w:val="24"/>
        </w:rPr>
        <w:lastRenderedPageBreak/>
        <w:t>ミュニケーション能力の形成に向けた支援や地域の事業所での職場見学、ボランティア活動等を行う。</w:t>
      </w:r>
    </w:p>
    <w:p w14:paraId="21DED1D5" w14:textId="77777777" w:rsidR="00640159" w:rsidRPr="00640159" w:rsidRDefault="00640159" w:rsidP="00640159">
      <w:pPr>
        <w:rPr>
          <w:sz w:val="24"/>
        </w:rPr>
      </w:pPr>
      <w:r w:rsidRPr="00640159">
        <w:rPr>
          <w:rFonts w:hint="eastAsia"/>
          <w:sz w:val="24"/>
        </w:rPr>
        <w:t>（４）就労自立に関する支援</w:t>
      </w:r>
    </w:p>
    <w:p w14:paraId="09B2C188" w14:textId="2554B159" w:rsidR="00640159" w:rsidRDefault="00640159" w:rsidP="00640159">
      <w:pPr>
        <w:ind w:leftChars="200" w:left="420" w:firstLineChars="100" w:firstLine="240"/>
        <w:rPr>
          <w:sz w:val="24"/>
        </w:rPr>
      </w:pPr>
      <w:r w:rsidRPr="00640159">
        <w:rPr>
          <w:rFonts w:hint="eastAsia"/>
          <w:sz w:val="24"/>
        </w:rPr>
        <w:t>就労に向けた技術や知識の習得等を促すため、継続的な就労経験の場の提供や、ビジネスマナー講習、キャリア・コンサルティング、模擬面接、履歴書の作成指導など、就労に向けた具体的な準備支援を行う。</w:t>
      </w:r>
    </w:p>
    <w:p w14:paraId="70CE9E21" w14:textId="77777777" w:rsidR="00640159" w:rsidRPr="00640159" w:rsidRDefault="00640159" w:rsidP="00640159">
      <w:pPr>
        <w:rPr>
          <w:sz w:val="24"/>
        </w:rPr>
      </w:pPr>
      <w:r w:rsidRPr="00640159">
        <w:rPr>
          <w:rFonts w:hint="eastAsia"/>
          <w:sz w:val="24"/>
        </w:rPr>
        <w:t>（５）特記事項</w:t>
      </w:r>
    </w:p>
    <w:p w14:paraId="41954A1B" w14:textId="5C0F14C5" w:rsidR="00640159" w:rsidRPr="00640159" w:rsidRDefault="00640159" w:rsidP="00640159">
      <w:pPr>
        <w:ind w:left="480" w:hangingChars="200" w:hanging="480"/>
        <w:rPr>
          <w:sz w:val="24"/>
        </w:rPr>
      </w:pPr>
      <w:r w:rsidRPr="00640159">
        <w:rPr>
          <w:rFonts w:hint="eastAsia"/>
          <w:sz w:val="24"/>
        </w:rPr>
        <w:t xml:space="preserve">　　</w:t>
      </w:r>
      <w:r>
        <w:rPr>
          <w:rFonts w:hint="eastAsia"/>
          <w:sz w:val="24"/>
        </w:rPr>
        <w:t xml:space="preserve">　</w:t>
      </w:r>
      <w:r w:rsidRPr="00640159">
        <w:rPr>
          <w:rFonts w:hint="eastAsia"/>
          <w:sz w:val="24"/>
        </w:rPr>
        <w:t>対象者の必要に応じ、通いの場の提供や、求職活動支援や、就職後の職場定着支援等、この事業の目的達成に必要と認められる支援を行う。また、自立相談支援事業の支援員等様々な関係者との連携構築に努め、発注者における包括的な支援に取り組む。</w:t>
      </w:r>
    </w:p>
    <w:p w14:paraId="3D24657F" w14:textId="499CC054" w:rsidR="00640159" w:rsidRDefault="00640159" w:rsidP="00640159">
      <w:pPr>
        <w:ind w:leftChars="200" w:left="420" w:firstLineChars="100" w:firstLine="240"/>
        <w:rPr>
          <w:sz w:val="24"/>
        </w:rPr>
      </w:pPr>
      <w:r w:rsidRPr="00640159">
        <w:rPr>
          <w:rFonts w:hint="eastAsia"/>
          <w:sz w:val="24"/>
        </w:rPr>
        <w:t>また、本事業において利用者の就労自立を必ずしも最終の支援目標とせず、対象者の状態に合わせ段階的な支援を提供する。</w:t>
      </w:r>
    </w:p>
    <w:p w14:paraId="1E79472E" w14:textId="77777777" w:rsidR="00640159" w:rsidRPr="00640159" w:rsidRDefault="00640159" w:rsidP="00640159">
      <w:pPr>
        <w:rPr>
          <w:sz w:val="24"/>
        </w:rPr>
      </w:pPr>
      <w:r w:rsidRPr="00640159">
        <w:rPr>
          <w:rFonts w:hint="eastAsia"/>
          <w:sz w:val="24"/>
        </w:rPr>
        <w:t>（６）他事業との連携</w:t>
      </w:r>
    </w:p>
    <w:p w14:paraId="1D8B2C89" w14:textId="0AF15B24" w:rsidR="00640159" w:rsidRDefault="00640159" w:rsidP="00640159">
      <w:pPr>
        <w:ind w:leftChars="200" w:left="420" w:firstLineChars="100" w:firstLine="240"/>
        <w:rPr>
          <w:sz w:val="24"/>
        </w:rPr>
      </w:pPr>
      <w:r w:rsidRPr="00640159">
        <w:rPr>
          <w:rFonts w:hint="eastAsia"/>
          <w:sz w:val="24"/>
        </w:rPr>
        <w:t>本事業は、「生活困窮者自立支援法」及び「生活保護法」に基づく事業の一環として</w:t>
      </w:r>
      <w:r>
        <w:rPr>
          <w:rFonts w:hint="eastAsia"/>
          <w:sz w:val="24"/>
        </w:rPr>
        <w:t xml:space="preserve">　</w:t>
      </w:r>
      <w:r w:rsidRPr="00640159">
        <w:rPr>
          <w:rFonts w:hint="eastAsia"/>
          <w:sz w:val="24"/>
        </w:rPr>
        <w:t>実施するものである。本事業を実施するにあたり、生活困窮者自立支援法に基づく他の事業、とりわけ「自立相談支援事業」及び「就労準備支援事業」や、「福祉事務所」との連携は必須となる。また、本事業においては、国が定める帳票類を使用するため、厚生労働省が示している以下の資料の内容を踏まえて事業を実施すること。</w:t>
      </w:r>
    </w:p>
    <w:p w14:paraId="53D4D394" w14:textId="77777777" w:rsidR="00640159" w:rsidRPr="00640159" w:rsidRDefault="00640159" w:rsidP="00640159">
      <w:pPr>
        <w:ind w:firstLineChars="100" w:firstLine="240"/>
        <w:rPr>
          <w:sz w:val="24"/>
        </w:rPr>
      </w:pPr>
      <w:r w:rsidRPr="00640159">
        <w:rPr>
          <w:rFonts w:hint="eastAsia"/>
          <w:sz w:val="24"/>
        </w:rPr>
        <w:t>ア　生活困窮者自立相談支援事業等実施要綱</w:t>
      </w:r>
    </w:p>
    <w:p w14:paraId="26C5BAE5" w14:textId="3817289B" w:rsidR="00640159" w:rsidRPr="00640159" w:rsidRDefault="00640159" w:rsidP="00640159">
      <w:pPr>
        <w:ind w:firstLineChars="100" w:firstLine="240"/>
        <w:rPr>
          <w:sz w:val="24"/>
        </w:rPr>
      </w:pPr>
      <w:r w:rsidRPr="00640159">
        <w:rPr>
          <w:rFonts w:hint="eastAsia"/>
          <w:sz w:val="24"/>
        </w:rPr>
        <w:t>イ　就労準備支援事業</w:t>
      </w:r>
      <w:r w:rsidR="00953D7D">
        <w:rPr>
          <w:rFonts w:hint="eastAsia"/>
          <w:sz w:val="24"/>
        </w:rPr>
        <w:t>実施</w:t>
      </w:r>
      <w:r w:rsidRPr="00640159">
        <w:rPr>
          <w:rFonts w:hint="eastAsia"/>
          <w:sz w:val="24"/>
        </w:rPr>
        <w:t>要領</w:t>
      </w:r>
    </w:p>
    <w:p w14:paraId="0A9FACC6" w14:textId="77777777" w:rsidR="00640159" w:rsidRPr="00640159" w:rsidRDefault="00640159" w:rsidP="00640159">
      <w:pPr>
        <w:ind w:firstLineChars="100" w:firstLine="240"/>
        <w:rPr>
          <w:sz w:val="24"/>
        </w:rPr>
      </w:pPr>
      <w:r w:rsidRPr="00640159">
        <w:rPr>
          <w:rFonts w:hint="eastAsia"/>
          <w:sz w:val="24"/>
        </w:rPr>
        <w:t>ウ　被保護者就労準備支援事業実施要領</w:t>
      </w:r>
    </w:p>
    <w:p w14:paraId="2AB3E9A5" w14:textId="07BAB0DB" w:rsidR="00640159" w:rsidRPr="00640159" w:rsidRDefault="00640159" w:rsidP="00640159">
      <w:pPr>
        <w:ind w:firstLineChars="100" w:firstLine="240"/>
        <w:rPr>
          <w:sz w:val="24"/>
        </w:rPr>
      </w:pPr>
      <w:r w:rsidRPr="00640159">
        <w:rPr>
          <w:rFonts w:hint="eastAsia"/>
          <w:sz w:val="24"/>
        </w:rPr>
        <w:t>エ　就労準備支援事業</w:t>
      </w:r>
      <w:bookmarkStart w:id="0" w:name="_GoBack"/>
      <w:bookmarkEnd w:id="0"/>
      <w:r w:rsidRPr="00640159">
        <w:rPr>
          <w:rFonts w:hint="eastAsia"/>
          <w:sz w:val="24"/>
        </w:rPr>
        <w:t>の手引き</w:t>
      </w:r>
    </w:p>
    <w:p w14:paraId="53171DE1" w14:textId="77777777" w:rsidR="00640159" w:rsidRPr="00640159" w:rsidRDefault="00640159" w:rsidP="00640159">
      <w:pPr>
        <w:ind w:firstLineChars="100" w:firstLine="240"/>
        <w:rPr>
          <w:sz w:val="24"/>
        </w:rPr>
      </w:pPr>
      <w:r w:rsidRPr="00640159">
        <w:rPr>
          <w:rFonts w:hint="eastAsia"/>
          <w:sz w:val="24"/>
        </w:rPr>
        <w:t>オ　厚生労働省のホームページ</w:t>
      </w:r>
    </w:p>
    <w:p w14:paraId="68423A35" w14:textId="58754B28" w:rsidR="00640159" w:rsidRDefault="00640159" w:rsidP="00640159">
      <w:pPr>
        <w:ind w:firstLineChars="100" w:firstLine="240"/>
        <w:rPr>
          <w:sz w:val="24"/>
        </w:rPr>
      </w:pPr>
      <w:r w:rsidRPr="00640159">
        <w:rPr>
          <w:rFonts w:hint="eastAsia"/>
          <w:sz w:val="24"/>
        </w:rPr>
        <w:t>カ　その他、生活困窮者自立支援制度に関する情報</w:t>
      </w:r>
    </w:p>
    <w:p w14:paraId="2CA99628" w14:textId="77777777" w:rsidR="00640159" w:rsidRPr="00640159" w:rsidRDefault="00640159" w:rsidP="00640159">
      <w:pPr>
        <w:rPr>
          <w:sz w:val="24"/>
        </w:rPr>
      </w:pPr>
      <w:r w:rsidRPr="00640159">
        <w:rPr>
          <w:rFonts w:hint="eastAsia"/>
          <w:sz w:val="24"/>
        </w:rPr>
        <w:t>（７）事業の定員</w:t>
      </w:r>
    </w:p>
    <w:p w14:paraId="26D11EB7" w14:textId="01A215D9" w:rsidR="00640159" w:rsidRDefault="00640159" w:rsidP="00640159">
      <w:pPr>
        <w:ind w:leftChars="200" w:left="420" w:firstLineChars="100" w:firstLine="240"/>
        <w:rPr>
          <w:sz w:val="24"/>
        </w:rPr>
      </w:pPr>
      <w:r w:rsidRPr="00640159">
        <w:rPr>
          <w:rFonts w:hint="eastAsia"/>
          <w:sz w:val="24"/>
        </w:rPr>
        <w:t>本事業の各支援における定員は、１月あたりおおむね</w:t>
      </w:r>
      <w:r w:rsidRPr="00640159">
        <w:rPr>
          <w:rFonts w:hint="eastAsia"/>
          <w:sz w:val="24"/>
        </w:rPr>
        <w:t>20</w:t>
      </w:r>
      <w:r w:rsidRPr="00640159">
        <w:rPr>
          <w:rFonts w:hint="eastAsia"/>
          <w:sz w:val="24"/>
        </w:rPr>
        <w:t>人とし、それを超える場合は発注者と受注者で協議の上、決定するものとする。</w:t>
      </w:r>
    </w:p>
    <w:p w14:paraId="422CDB42" w14:textId="77777777" w:rsidR="00640159" w:rsidRDefault="00640159" w:rsidP="00640159">
      <w:pPr>
        <w:ind w:leftChars="200" w:left="420" w:firstLineChars="100" w:firstLine="240"/>
        <w:rPr>
          <w:sz w:val="24"/>
        </w:rPr>
      </w:pPr>
    </w:p>
    <w:p w14:paraId="0599D45B" w14:textId="77777777" w:rsidR="00640159" w:rsidRPr="00640159" w:rsidRDefault="00640159" w:rsidP="00640159">
      <w:pPr>
        <w:rPr>
          <w:sz w:val="24"/>
        </w:rPr>
      </w:pPr>
      <w:r w:rsidRPr="00640159">
        <w:rPr>
          <w:rFonts w:hint="eastAsia"/>
          <w:sz w:val="24"/>
        </w:rPr>
        <w:t>９　支援期間</w:t>
      </w:r>
    </w:p>
    <w:p w14:paraId="6DED5B53" w14:textId="7FAA80AC" w:rsidR="00640159" w:rsidRDefault="00640159" w:rsidP="00640159">
      <w:pPr>
        <w:rPr>
          <w:sz w:val="24"/>
        </w:rPr>
      </w:pPr>
      <w:r w:rsidRPr="00640159">
        <w:rPr>
          <w:rFonts w:hint="eastAsia"/>
          <w:sz w:val="24"/>
        </w:rPr>
        <w:t xml:space="preserve">　　支援期間は、１年以内の範囲で、対象者の状況に応じて設定するものとする。</w:t>
      </w:r>
    </w:p>
    <w:p w14:paraId="4B1748DC" w14:textId="77777777" w:rsidR="00640159" w:rsidRDefault="00640159" w:rsidP="00640159">
      <w:pPr>
        <w:rPr>
          <w:sz w:val="24"/>
        </w:rPr>
      </w:pPr>
    </w:p>
    <w:p w14:paraId="454A263F" w14:textId="77777777" w:rsidR="00640159" w:rsidRPr="00640159" w:rsidRDefault="00640159" w:rsidP="00640159">
      <w:pPr>
        <w:rPr>
          <w:sz w:val="24"/>
        </w:rPr>
      </w:pPr>
      <w:r w:rsidRPr="00640159">
        <w:rPr>
          <w:rFonts w:hint="eastAsia"/>
          <w:sz w:val="24"/>
        </w:rPr>
        <w:t>10</w:t>
      </w:r>
      <w:r w:rsidRPr="00640159">
        <w:rPr>
          <w:rFonts w:hint="eastAsia"/>
          <w:sz w:val="24"/>
        </w:rPr>
        <w:t xml:space="preserve">　実施計画の作成</w:t>
      </w:r>
    </w:p>
    <w:p w14:paraId="48AA0DC9" w14:textId="7FCCBFBF" w:rsidR="00640159" w:rsidRPr="00640159" w:rsidRDefault="00640159" w:rsidP="00D65A1C">
      <w:pPr>
        <w:ind w:leftChars="200" w:left="420"/>
        <w:rPr>
          <w:sz w:val="24"/>
        </w:rPr>
      </w:pPr>
      <w:r w:rsidRPr="00640159">
        <w:rPr>
          <w:rFonts w:hint="eastAsia"/>
          <w:sz w:val="24"/>
        </w:rPr>
        <w:t>本業務の実施にあたり、受注者は事業の実施計画書をあらかじめ作成し、令和</w:t>
      </w:r>
      <w:r w:rsidR="00D65A1C">
        <w:rPr>
          <w:rFonts w:hint="eastAsia"/>
          <w:sz w:val="24"/>
        </w:rPr>
        <w:t xml:space="preserve">　</w:t>
      </w:r>
      <w:r w:rsidRPr="00640159">
        <w:rPr>
          <w:rFonts w:hint="eastAsia"/>
          <w:sz w:val="24"/>
        </w:rPr>
        <w:t>年</w:t>
      </w:r>
      <w:r w:rsidRPr="00640159">
        <w:rPr>
          <w:rFonts w:hint="eastAsia"/>
          <w:sz w:val="24"/>
        </w:rPr>
        <w:t>(20</w:t>
      </w:r>
      <w:r w:rsidRPr="00640159">
        <w:rPr>
          <w:rFonts w:hint="eastAsia"/>
          <w:sz w:val="24"/>
        </w:rPr>
        <w:t>年</w:t>
      </w:r>
      <w:r w:rsidRPr="00640159">
        <w:rPr>
          <w:rFonts w:hint="eastAsia"/>
          <w:sz w:val="24"/>
        </w:rPr>
        <w:t>)</w:t>
      </w:r>
      <w:r w:rsidRPr="00640159">
        <w:rPr>
          <w:rFonts w:hint="eastAsia"/>
          <w:sz w:val="24"/>
        </w:rPr>
        <w:t>４月</w:t>
      </w:r>
      <w:r w:rsidRPr="00640159">
        <w:rPr>
          <w:rFonts w:hint="eastAsia"/>
          <w:sz w:val="24"/>
        </w:rPr>
        <w:t>30</w:t>
      </w:r>
      <w:r w:rsidRPr="00640159">
        <w:rPr>
          <w:rFonts w:hint="eastAsia"/>
          <w:sz w:val="24"/>
        </w:rPr>
        <w:t>日までに発注者に提出して承認を受けなければならない。また、実施計画を変更する場合は、あらかじめ発注者の承認を得ること。</w:t>
      </w:r>
    </w:p>
    <w:p w14:paraId="3EDFBC20" w14:textId="77777777" w:rsidR="00640159" w:rsidRPr="00640159" w:rsidRDefault="00640159" w:rsidP="00640159">
      <w:pPr>
        <w:ind w:leftChars="100" w:left="210" w:firstLineChars="100" w:firstLine="240"/>
        <w:rPr>
          <w:sz w:val="24"/>
        </w:rPr>
      </w:pPr>
      <w:r w:rsidRPr="00640159">
        <w:rPr>
          <w:rFonts w:hint="eastAsia"/>
          <w:sz w:val="24"/>
        </w:rPr>
        <w:t>実施計画書には、次に揚げる事項を記載すること。なお、契約期間中に内容に変更があった場合は速やかに届け出ること。</w:t>
      </w:r>
    </w:p>
    <w:p w14:paraId="2840E4E1" w14:textId="77777777" w:rsidR="00640159" w:rsidRPr="00640159" w:rsidRDefault="00640159" w:rsidP="00640159">
      <w:pPr>
        <w:rPr>
          <w:sz w:val="24"/>
        </w:rPr>
      </w:pPr>
      <w:r w:rsidRPr="00640159">
        <w:rPr>
          <w:rFonts w:hint="eastAsia"/>
          <w:sz w:val="24"/>
        </w:rPr>
        <w:t>（１）業務スケジュール（月間・年間）</w:t>
      </w:r>
    </w:p>
    <w:p w14:paraId="172EF166" w14:textId="5634147C" w:rsidR="00640159" w:rsidRDefault="00640159" w:rsidP="00640159">
      <w:pPr>
        <w:rPr>
          <w:sz w:val="24"/>
        </w:rPr>
      </w:pPr>
      <w:r w:rsidRPr="00640159">
        <w:rPr>
          <w:rFonts w:hint="eastAsia"/>
          <w:sz w:val="24"/>
        </w:rPr>
        <w:lastRenderedPageBreak/>
        <w:t>（２）その他業務実施にあたって必要な事項</w:t>
      </w:r>
    </w:p>
    <w:p w14:paraId="2702CEC3" w14:textId="77777777" w:rsidR="00612BFF" w:rsidRDefault="00612BFF" w:rsidP="00640159">
      <w:pPr>
        <w:rPr>
          <w:sz w:val="24"/>
        </w:rPr>
      </w:pPr>
    </w:p>
    <w:p w14:paraId="648F91AC" w14:textId="77777777" w:rsidR="00612BFF" w:rsidRPr="00612BFF" w:rsidRDefault="00612BFF" w:rsidP="00612BFF">
      <w:pPr>
        <w:rPr>
          <w:sz w:val="24"/>
        </w:rPr>
      </w:pPr>
      <w:r w:rsidRPr="00612BFF">
        <w:rPr>
          <w:rFonts w:hint="eastAsia"/>
          <w:sz w:val="24"/>
        </w:rPr>
        <w:t>11</w:t>
      </w:r>
      <w:r w:rsidRPr="00612BFF">
        <w:rPr>
          <w:rFonts w:hint="eastAsia"/>
          <w:sz w:val="24"/>
        </w:rPr>
        <w:t xml:space="preserve">　事業報告等</w:t>
      </w:r>
    </w:p>
    <w:p w14:paraId="2594FBE4" w14:textId="31C2D007" w:rsidR="00640159" w:rsidRDefault="00612BFF" w:rsidP="00612BFF">
      <w:pPr>
        <w:ind w:left="480" w:hangingChars="200" w:hanging="480"/>
        <w:rPr>
          <w:sz w:val="24"/>
        </w:rPr>
      </w:pPr>
      <w:r w:rsidRPr="00612BFF">
        <w:rPr>
          <w:rFonts w:hint="eastAsia"/>
          <w:sz w:val="24"/>
        </w:rPr>
        <w:t>（１）受注者は、当該月の支援状況について月間報告書を作成し、書面にて翌月</w:t>
      </w:r>
      <w:r w:rsidRPr="00612BFF">
        <w:rPr>
          <w:rFonts w:hint="eastAsia"/>
          <w:sz w:val="24"/>
        </w:rPr>
        <w:t>10</w:t>
      </w:r>
      <w:r w:rsidRPr="00612BFF">
        <w:rPr>
          <w:rFonts w:hint="eastAsia"/>
          <w:sz w:val="24"/>
        </w:rPr>
        <w:t>日までに発注者まで提出することとする。月間報告書の内容については、別途指示する。</w:t>
      </w:r>
    </w:p>
    <w:p w14:paraId="19B3776F" w14:textId="41100808" w:rsidR="00612BFF" w:rsidRDefault="00612BFF" w:rsidP="00612BFF">
      <w:pPr>
        <w:ind w:left="480" w:hangingChars="200" w:hanging="480"/>
        <w:rPr>
          <w:sz w:val="24"/>
        </w:rPr>
      </w:pPr>
      <w:r w:rsidRPr="00612BFF">
        <w:rPr>
          <w:rFonts w:hint="eastAsia"/>
          <w:sz w:val="24"/>
        </w:rPr>
        <w:t>（２）受注者は、契約期間終了後、委託事業の業務完了届を作成し、発注者に提出する。</w:t>
      </w:r>
    </w:p>
    <w:p w14:paraId="1F10F679" w14:textId="203302B3" w:rsidR="00612BFF" w:rsidRDefault="00612BFF" w:rsidP="00612BFF">
      <w:pPr>
        <w:ind w:left="480" w:hangingChars="200" w:hanging="480"/>
        <w:rPr>
          <w:sz w:val="24"/>
        </w:rPr>
      </w:pPr>
      <w:r w:rsidRPr="00612BFF">
        <w:rPr>
          <w:rFonts w:hint="eastAsia"/>
          <w:sz w:val="24"/>
        </w:rPr>
        <w:t>（３）受注者は、国及び発注者からの資料作成要請や報告等、生活困窮者支援制度充実のための調査研究に協力すること。</w:t>
      </w:r>
    </w:p>
    <w:p w14:paraId="7CAA3D52" w14:textId="6B38ADF1" w:rsidR="00612BFF" w:rsidRDefault="00612BFF" w:rsidP="00612BFF">
      <w:pPr>
        <w:ind w:left="480" w:hangingChars="200" w:hanging="480"/>
        <w:rPr>
          <w:sz w:val="24"/>
        </w:rPr>
      </w:pPr>
      <w:r w:rsidRPr="00612BFF">
        <w:rPr>
          <w:rFonts w:hint="eastAsia"/>
          <w:sz w:val="24"/>
        </w:rPr>
        <w:t>（４）受注者は、相談内容、支援の経過等に関しては、国の定める標準様式及び電算システムに記録を行い、</w:t>
      </w:r>
      <w:r w:rsidRPr="00612BFF">
        <w:rPr>
          <w:rFonts w:hint="eastAsia"/>
          <w:sz w:val="24"/>
        </w:rPr>
        <w:t xml:space="preserve">  </w:t>
      </w:r>
      <w:r w:rsidRPr="00612BFF">
        <w:rPr>
          <w:rFonts w:hint="eastAsia"/>
          <w:sz w:val="24"/>
        </w:rPr>
        <w:t>必要に応じて参照可能なように記録及び台帳を整備すること。</w:t>
      </w:r>
    </w:p>
    <w:p w14:paraId="7875F819" w14:textId="60BBD988" w:rsidR="00612BFF" w:rsidRDefault="00612BFF" w:rsidP="00612BFF">
      <w:pPr>
        <w:ind w:left="480" w:hangingChars="200" w:hanging="480"/>
        <w:rPr>
          <w:sz w:val="24"/>
        </w:rPr>
      </w:pPr>
    </w:p>
    <w:p w14:paraId="4CE6F8E1" w14:textId="77777777" w:rsidR="00612BFF" w:rsidRPr="00612BFF" w:rsidRDefault="00612BFF" w:rsidP="00612BFF">
      <w:pPr>
        <w:ind w:left="480" w:hangingChars="200" w:hanging="480"/>
        <w:rPr>
          <w:sz w:val="24"/>
        </w:rPr>
      </w:pPr>
      <w:r w:rsidRPr="00612BFF">
        <w:rPr>
          <w:rFonts w:hint="eastAsia"/>
          <w:sz w:val="24"/>
        </w:rPr>
        <w:t>12</w:t>
      </w:r>
      <w:r w:rsidRPr="00612BFF">
        <w:rPr>
          <w:rFonts w:hint="eastAsia"/>
          <w:sz w:val="24"/>
        </w:rPr>
        <w:t xml:space="preserve">　委託料の支払い</w:t>
      </w:r>
      <w:r w:rsidRPr="00612BFF">
        <w:rPr>
          <w:rFonts w:hint="eastAsia"/>
          <w:sz w:val="24"/>
        </w:rPr>
        <w:t xml:space="preserve"> </w:t>
      </w:r>
    </w:p>
    <w:p w14:paraId="0034716D" w14:textId="77777777" w:rsidR="00612BFF" w:rsidRDefault="00612BFF" w:rsidP="00612BFF">
      <w:pPr>
        <w:ind w:leftChars="200" w:left="420"/>
        <w:rPr>
          <w:sz w:val="24"/>
        </w:rPr>
      </w:pPr>
      <w:r w:rsidRPr="00612BFF">
        <w:rPr>
          <w:rFonts w:hint="eastAsia"/>
          <w:sz w:val="24"/>
        </w:rPr>
        <w:t>生活困窮者相談支援業務委託料の支払いは、毎月払い（毎月の事業報告書提出後）とす</w:t>
      </w:r>
    </w:p>
    <w:p w14:paraId="21951964" w14:textId="55B29F48" w:rsidR="00612BFF" w:rsidRDefault="00612BFF" w:rsidP="00612BFF">
      <w:pPr>
        <w:ind w:firstLineChars="100" w:firstLine="240"/>
        <w:rPr>
          <w:sz w:val="24"/>
        </w:rPr>
      </w:pPr>
      <w:r w:rsidRPr="00612BFF">
        <w:rPr>
          <w:rFonts w:hint="eastAsia"/>
          <w:sz w:val="24"/>
        </w:rPr>
        <w:t>る。</w:t>
      </w:r>
    </w:p>
    <w:p w14:paraId="40956C04" w14:textId="77777777" w:rsidR="00612BFF" w:rsidRDefault="00612BFF" w:rsidP="00612BFF">
      <w:pPr>
        <w:ind w:firstLineChars="100" w:firstLine="240"/>
        <w:rPr>
          <w:sz w:val="24"/>
        </w:rPr>
      </w:pPr>
    </w:p>
    <w:p w14:paraId="0582CBDB" w14:textId="77777777" w:rsidR="00612BFF" w:rsidRPr="00612BFF" w:rsidRDefault="00612BFF" w:rsidP="00612BFF">
      <w:pPr>
        <w:rPr>
          <w:sz w:val="24"/>
        </w:rPr>
      </w:pPr>
      <w:r w:rsidRPr="00612BFF">
        <w:rPr>
          <w:rFonts w:hint="eastAsia"/>
          <w:sz w:val="24"/>
        </w:rPr>
        <w:t>13</w:t>
      </w:r>
      <w:r w:rsidRPr="00612BFF">
        <w:rPr>
          <w:rFonts w:hint="eastAsia"/>
          <w:sz w:val="24"/>
        </w:rPr>
        <w:t xml:space="preserve">　業務の適正な実施に当たる留意事項</w:t>
      </w:r>
    </w:p>
    <w:p w14:paraId="05D33FB1" w14:textId="77777777" w:rsidR="00612BFF" w:rsidRPr="00612BFF" w:rsidRDefault="00612BFF" w:rsidP="00612BFF">
      <w:pPr>
        <w:rPr>
          <w:sz w:val="24"/>
        </w:rPr>
      </w:pPr>
      <w:r w:rsidRPr="00612BFF">
        <w:rPr>
          <w:rFonts w:hint="eastAsia"/>
          <w:sz w:val="24"/>
        </w:rPr>
        <w:t>（１）個人情報の管理</w:t>
      </w:r>
    </w:p>
    <w:p w14:paraId="722458BD" w14:textId="06B5742B" w:rsidR="00612BFF" w:rsidRDefault="00612BFF" w:rsidP="00612BFF">
      <w:pPr>
        <w:ind w:left="480" w:hangingChars="200" w:hanging="480"/>
        <w:rPr>
          <w:sz w:val="24"/>
        </w:rPr>
      </w:pPr>
      <w:r w:rsidRPr="00612BFF">
        <w:rPr>
          <w:rFonts w:hint="eastAsia"/>
          <w:sz w:val="24"/>
        </w:rPr>
        <w:t xml:space="preserve">　</w:t>
      </w:r>
      <w:r>
        <w:rPr>
          <w:rFonts w:hint="eastAsia"/>
          <w:sz w:val="24"/>
        </w:rPr>
        <w:t xml:space="preserve">　　</w:t>
      </w:r>
      <w:r w:rsidRPr="00612BFF">
        <w:rPr>
          <w:rFonts w:hint="eastAsia"/>
          <w:sz w:val="24"/>
        </w:rPr>
        <w:t>業務に係る個人情報については、別添「個人情報の取扱いに関する特記事項」の本旨に従い、発注者と十分に協議の上、適切かつ厳重に管理すること。</w:t>
      </w:r>
    </w:p>
    <w:p w14:paraId="4744BF55" w14:textId="77777777" w:rsidR="00612BFF" w:rsidRPr="00612BFF" w:rsidRDefault="00612BFF" w:rsidP="00612BFF">
      <w:pPr>
        <w:ind w:left="480" w:hangingChars="200" w:hanging="480"/>
        <w:rPr>
          <w:sz w:val="24"/>
        </w:rPr>
      </w:pPr>
      <w:r w:rsidRPr="00612BFF">
        <w:rPr>
          <w:rFonts w:hint="eastAsia"/>
          <w:sz w:val="24"/>
        </w:rPr>
        <w:t>（２）守秘義務</w:t>
      </w:r>
    </w:p>
    <w:p w14:paraId="7A365B9A" w14:textId="793BA7E1" w:rsidR="00612BFF" w:rsidRDefault="00612BFF" w:rsidP="00612BFF">
      <w:pPr>
        <w:ind w:leftChars="200" w:left="420" w:firstLineChars="100" w:firstLine="240"/>
        <w:rPr>
          <w:sz w:val="24"/>
        </w:rPr>
      </w:pPr>
      <w:r w:rsidRPr="00612BFF">
        <w:rPr>
          <w:rFonts w:hint="eastAsia"/>
          <w:sz w:val="24"/>
        </w:rPr>
        <w:t>受注者は、本事業を行うにあたり、業務上知り得た秘密を他に漏らし、又は自己の利益のために利用することはできない。また、委託業務終了後も同様とする。</w:t>
      </w:r>
    </w:p>
    <w:p w14:paraId="7C00BB48" w14:textId="77777777" w:rsidR="00612BFF" w:rsidRPr="00612BFF" w:rsidRDefault="00612BFF" w:rsidP="00612BFF">
      <w:pPr>
        <w:rPr>
          <w:sz w:val="24"/>
        </w:rPr>
      </w:pPr>
      <w:r w:rsidRPr="00612BFF">
        <w:rPr>
          <w:rFonts w:hint="eastAsia"/>
          <w:sz w:val="24"/>
        </w:rPr>
        <w:t>（３）公正な業務遂行</w:t>
      </w:r>
    </w:p>
    <w:p w14:paraId="00A453F6" w14:textId="631E159E" w:rsidR="00612BFF" w:rsidRDefault="00612BFF" w:rsidP="00612BFF">
      <w:pPr>
        <w:ind w:firstLineChars="300" w:firstLine="720"/>
        <w:rPr>
          <w:sz w:val="24"/>
        </w:rPr>
      </w:pPr>
      <w:r w:rsidRPr="00612BFF">
        <w:rPr>
          <w:rFonts w:hint="eastAsia"/>
          <w:sz w:val="24"/>
        </w:rPr>
        <w:t>業務の遂行にあたっては、常に公平・公正な姿勢を保つことを心がけるものとする。</w:t>
      </w:r>
    </w:p>
    <w:p w14:paraId="42DF0572" w14:textId="77777777" w:rsidR="00612BFF" w:rsidRPr="00612BFF" w:rsidRDefault="00612BFF" w:rsidP="00612BFF">
      <w:pPr>
        <w:rPr>
          <w:sz w:val="24"/>
        </w:rPr>
      </w:pPr>
      <w:r w:rsidRPr="00612BFF">
        <w:rPr>
          <w:rFonts w:hint="eastAsia"/>
          <w:sz w:val="24"/>
        </w:rPr>
        <w:t xml:space="preserve">（４）業務の一括再委託の禁止　</w:t>
      </w:r>
    </w:p>
    <w:p w14:paraId="14303773" w14:textId="46C3EBBD" w:rsidR="00612BFF" w:rsidRDefault="00612BFF" w:rsidP="00612BFF">
      <w:pPr>
        <w:ind w:leftChars="200" w:left="420" w:firstLineChars="100" w:firstLine="240"/>
        <w:rPr>
          <w:sz w:val="24"/>
        </w:rPr>
      </w:pPr>
      <w:r w:rsidRPr="00612BFF">
        <w:rPr>
          <w:rFonts w:hint="eastAsia"/>
          <w:sz w:val="24"/>
        </w:rPr>
        <w:t>受注者は、受託した業務を一括して第三者に委託し、又は請け負わせることはできない。</w:t>
      </w:r>
    </w:p>
    <w:p w14:paraId="5B1B55ED" w14:textId="77777777" w:rsidR="00612BFF" w:rsidRPr="00612BFF" w:rsidRDefault="00612BFF" w:rsidP="00612BFF">
      <w:pPr>
        <w:rPr>
          <w:sz w:val="24"/>
        </w:rPr>
      </w:pPr>
      <w:r w:rsidRPr="00612BFF">
        <w:rPr>
          <w:rFonts w:hint="eastAsia"/>
          <w:sz w:val="24"/>
        </w:rPr>
        <w:t>（５）備品等の取扱い</w:t>
      </w:r>
    </w:p>
    <w:p w14:paraId="42BC51D2" w14:textId="77777777" w:rsidR="00612BFF" w:rsidRPr="00612BFF" w:rsidRDefault="00612BFF" w:rsidP="00612BFF">
      <w:pPr>
        <w:ind w:leftChars="200" w:left="420" w:firstLineChars="100" w:firstLine="240"/>
        <w:rPr>
          <w:sz w:val="24"/>
        </w:rPr>
      </w:pPr>
      <w:r w:rsidRPr="00612BFF">
        <w:rPr>
          <w:rFonts w:hint="eastAsia"/>
          <w:sz w:val="24"/>
        </w:rPr>
        <w:t>業務の実施に必要となる机、キャビネット、パソコン等の備品・消耗品については、受注者が準備をする。</w:t>
      </w:r>
    </w:p>
    <w:p w14:paraId="65377CF6" w14:textId="687963C2" w:rsidR="00612BFF" w:rsidRDefault="00612BFF" w:rsidP="00612BFF">
      <w:pPr>
        <w:ind w:leftChars="200" w:left="420" w:firstLineChars="100" w:firstLine="240"/>
        <w:rPr>
          <w:sz w:val="24"/>
        </w:rPr>
      </w:pPr>
      <w:r w:rsidRPr="00612BFF">
        <w:rPr>
          <w:rFonts w:hint="eastAsia"/>
          <w:sz w:val="24"/>
        </w:rPr>
        <w:t>リース等により準備したパソコンを使用して作成したデータは、賃貸借開始から満了及び満了後においても、所有権は発注者に帰属すること。</w:t>
      </w:r>
    </w:p>
    <w:p w14:paraId="29F4AF2E" w14:textId="77777777" w:rsidR="00612BFF" w:rsidRPr="00612BFF" w:rsidRDefault="00612BFF" w:rsidP="00612BFF">
      <w:pPr>
        <w:rPr>
          <w:sz w:val="24"/>
        </w:rPr>
      </w:pPr>
      <w:r w:rsidRPr="00612BFF">
        <w:rPr>
          <w:rFonts w:hint="eastAsia"/>
          <w:sz w:val="24"/>
        </w:rPr>
        <w:t>（６）</w:t>
      </w:r>
      <w:r w:rsidRPr="00612BFF">
        <w:rPr>
          <w:rFonts w:hint="eastAsia"/>
          <w:sz w:val="24"/>
        </w:rPr>
        <w:t xml:space="preserve"> </w:t>
      </w:r>
      <w:r w:rsidRPr="00612BFF">
        <w:rPr>
          <w:rFonts w:hint="eastAsia"/>
          <w:sz w:val="24"/>
        </w:rPr>
        <w:t>疑義</w:t>
      </w:r>
    </w:p>
    <w:p w14:paraId="13F4E963" w14:textId="0487FA48" w:rsidR="00612BFF" w:rsidRPr="007527B9" w:rsidRDefault="00612BFF" w:rsidP="00612BFF">
      <w:pPr>
        <w:ind w:firstLineChars="300" w:firstLine="720"/>
        <w:rPr>
          <w:sz w:val="24"/>
        </w:rPr>
      </w:pPr>
      <w:r w:rsidRPr="00612BFF">
        <w:rPr>
          <w:rFonts w:hint="eastAsia"/>
          <w:sz w:val="24"/>
        </w:rPr>
        <w:t>本仕様書に定めのない事項については、発注者と協議により決定すること。</w:t>
      </w:r>
    </w:p>
    <w:sectPr w:rsidR="00612BFF" w:rsidRPr="007527B9" w:rsidSect="000C5383">
      <w:headerReference w:type="default" r:id="rId8"/>
      <w:pgSz w:w="11906" w:h="16838" w:code="9"/>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C695" w16cex:dateUtc="2024-03-18T04: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75C9" w14:textId="77777777" w:rsidR="00911466" w:rsidRDefault="00911466" w:rsidP="00FC52B8">
      <w:r>
        <w:separator/>
      </w:r>
    </w:p>
  </w:endnote>
  <w:endnote w:type="continuationSeparator" w:id="0">
    <w:p w14:paraId="0D8A0722" w14:textId="77777777" w:rsidR="00911466" w:rsidRDefault="00911466" w:rsidP="00FC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CB7BD" w14:textId="77777777" w:rsidR="00911466" w:rsidRDefault="00911466" w:rsidP="00FC52B8">
      <w:r>
        <w:separator/>
      </w:r>
    </w:p>
  </w:footnote>
  <w:footnote w:type="continuationSeparator" w:id="0">
    <w:p w14:paraId="0318DDFC" w14:textId="77777777" w:rsidR="00911466" w:rsidRDefault="00911466" w:rsidP="00FC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874C2" w14:textId="0A4517F9" w:rsidR="00D21AE3" w:rsidRPr="00D21AE3" w:rsidRDefault="00D21AE3" w:rsidP="00D21AE3">
    <w:pPr>
      <w:pStyle w:val="a3"/>
      <w:jc w:val="center"/>
      <w:rPr>
        <w:color w:val="FF0000"/>
      </w:rPr>
    </w:pPr>
    <w:r w:rsidRPr="00D21AE3">
      <w:rPr>
        <w:rFonts w:hint="eastAsia"/>
        <w:color w:val="FF0000"/>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4D6"/>
    <w:multiLevelType w:val="hybridMultilevel"/>
    <w:tmpl w:val="BAD88D76"/>
    <w:lvl w:ilvl="0" w:tplc="30466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35122"/>
    <w:multiLevelType w:val="hybridMultilevel"/>
    <w:tmpl w:val="6B9CD914"/>
    <w:lvl w:ilvl="0" w:tplc="9CEA5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B1179"/>
    <w:multiLevelType w:val="hybridMultilevel"/>
    <w:tmpl w:val="1A268128"/>
    <w:lvl w:ilvl="0" w:tplc="612E793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A737659"/>
    <w:multiLevelType w:val="hybridMultilevel"/>
    <w:tmpl w:val="114A8794"/>
    <w:lvl w:ilvl="0" w:tplc="D73A4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334F4"/>
    <w:multiLevelType w:val="hybridMultilevel"/>
    <w:tmpl w:val="9F027EF6"/>
    <w:lvl w:ilvl="0" w:tplc="CEAA0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02B79"/>
    <w:multiLevelType w:val="hybridMultilevel"/>
    <w:tmpl w:val="F362B430"/>
    <w:lvl w:ilvl="0" w:tplc="4086E6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DE737F"/>
    <w:multiLevelType w:val="hybridMultilevel"/>
    <w:tmpl w:val="F0E4D940"/>
    <w:lvl w:ilvl="0" w:tplc="28549C5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326ED8"/>
    <w:multiLevelType w:val="hybridMultilevel"/>
    <w:tmpl w:val="097665BA"/>
    <w:lvl w:ilvl="0" w:tplc="69960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004EA8"/>
    <w:multiLevelType w:val="hybridMultilevel"/>
    <w:tmpl w:val="1AAA7560"/>
    <w:lvl w:ilvl="0" w:tplc="624ED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EA3A8B"/>
    <w:multiLevelType w:val="hybridMultilevel"/>
    <w:tmpl w:val="2A487E1A"/>
    <w:lvl w:ilvl="0" w:tplc="DED66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C900C3"/>
    <w:multiLevelType w:val="hybridMultilevel"/>
    <w:tmpl w:val="AC50E960"/>
    <w:lvl w:ilvl="0" w:tplc="D6D2F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79136A"/>
    <w:multiLevelType w:val="hybridMultilevel"/>
    <w:tmpl w:val="CE2E60FC"/>
    <w:lvl w:ilvl="0" w:tplc="4BC09A1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6B455E"/>
    <w:multiLevelType w:val="hybridMultilevel"/>
    <w:tmpl w:val="96CA3C80"/>
    <w:lvl w:ilvl="0" w:tplc="542A55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55D80DC8"/>
    <w:multiLevelType w:val="hybridMultilevel"/>
    <w:tmpl w:val="DE4467E4"/>
    <w:lvl w:ilvl="0" w:tplc="AB14A6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03E27"/>
    <w:multiLevelType w:val="hybridMultilevel"/>
    <w:tmpl w:val="DDC09010"/>
    <w:lvl w:ilvl="0" w:tplc="0444D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5994"/>
    <w:multiLevelType w:val="hybridMultilevel"/>
    <w:tmpl w:val="4E2EC012"/>
    <w:lvl w:ilvl="0" w:tplc="6FD83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E76165"/>
    <w:multiLevelType w:val="hybridMultilevel"/>
    <w:tmpl w:val="69542A46"/>
    <w:lvl w:ilvl="0" w:tplc="FA6473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5E4AC1"/>
    <w:multiLevelType w:val="hybridMultilevel"/>
    <w:tmpl w:val="15469C3C"/>
    <w:lvl w:ilvl="0" w:tplc="8C2E6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C7B0D"/>
    <w:multiLevelType w:val="hybridMultilevel"/>
    <w:tmpl w:val="6306673E"/>
    <w:lvl w:ilvl="0" w:tplc="0FE2AF8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9"/>
  </w:num>
  <w:num w:numId="3">
    <w:abstractNumId w:val="14"/>
  </w:num>
  <w:num w:numId="4">
    <w:abstractNumId w:val="16"/>
  </w:num>
  <w:num w:numId="5">
    <w:abstractNumId w:val="17"/>
  </w:num>
  <w:num w:numId="6">
    <w:abstractNumId w:val="4"/>
  </w:num>
  <w:num w:numId="7">
    <w:abstractNumId w:val="12"/>
  </w:num>
  <w:num w:numId="8">
    <w:abstractNumId w:val="18"/>
  </w:num>
  <w:num w:numId="9">
    <w:abstractNumId w:val="7"/>
  </w:num>
  <w:num w:numId="10">
    <w:abstractNumId w:val="11"/>
  </w:num>
  <w:num w:numId="11">
    <w:abstractNumId w:val="5"/>
  </w:num>
  <w:num w:numId="12">
    <w:abstractNumId w:val="10"/>
  </w:num>
  <w:num w:numId="13">
    <w:abstractNumId w:val="0"/>
  </w:num>
  <w:num w:numId="14">
    <w:abstractNumId w:val="3"/>
  </w:num>
  <w:num w:numId="15">
    <w:abstractNumId w:val="2"/>
  </w:num>
  <w:num w:numId="16">
    <w:abstractNumId w:val="8"/>
  </w:num>
  <w:num w:numId="17">
    <w:abstractNumId w:val="1"/>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B1"/>
    <w:rsid w:val="00011D45"/>
    <w:rsid w:val="000349A1"/>
    <w:rsid w:val="00035326"/>
    <w:rsid w:val="00043173"/>
    <w:rsid w:val="00050AB2"/>
    <w:rsid w:val="00056084"/>
    <w:rsid w:val="00066FC4"/>
    <w:rsid w:val="00066FEA"/>
    <w:rsid w:val="000B3D6C"/>
    <w:rsid w:val="000B4EB1"/>
    <w:rsid w:val="000B5886"/>
    <w:rsid w:val="000B728B"/>
    <w:rsid w:val="000C249E"/>
    <w:rsid w:val="000C3D85"/>
    <w:rsid w:val="000C5383"/>
    <w:rsid w:val="00102F8A"/>
    <w:rsid w:val="001111D2"/>
    <w:rsid w:val="00125B1C"/>
    <w:rsid w:val="001279FD"/>
    <w:rsid w:val="00130F38"/>
    <w:rsid w:val="00154B70"/>
    <w:rsid w:val="00165B2E"/>
    <w:rsid w:val="00195B5C"/>
    <w:rsid w:val="00195DCF"/>
    <w:rsid w:val="001978FE"/>
    <w:rsid w:val="001A3FC7"/>
    <w:rsid w:val="001A607E"/>
    <w:rsid w:val="001B5C30"/>
    <w:rsid w:val="001C3A17"/>
    <w:rsid w:val="001C3D8B"/>
    <w:rsid w:val="001D163F"/>
    <w:rsid w:val="001D5665"/>
    <w:rsid w:val="001D7269"/>
    <w:rsid w:val="001E7CA2"/>
    <w:rsid w:val="001E7D2B"/>
    <w:rsid w:val="001F52E3"/>
    <w:rsid w:val="00216DBA"/>
    <w:rsid w:val="002236D9"/>
    <w:rsid w:val="00237FCC"/>
    <w:rsid w:val="002444A8"/>
    <w:rsid w:val="00247723"/>
    <w:rsid w:val="00252568"/>
    <w:rsid w:val="0025343A"/>
    <w:rsid w:val="00284EAD"/>
    <w:rsid w:val="00294C33"/>
    <w:rsid w:val="002B34AD"/>
    <w:rsid w:val="002D4CD4"/>
    <w:rsid w:val="002E5C90"/>
    <w:rsid w:val="002F2A3B"/>
    <w:rsid w:val="003074A8"/>
    <w:rsid w:val="00307666"/>
    <w:rsid w:val="00310F2E"/>
    <w:rsid w:val="00314B25"/>
    <w:rsid w:val="00320F93"/>
    <w:rsid w:val="00332677"/>
    <w:rsid w:val="00335D26"/>
    <w:rsid w:val="00350583"/>
    <w:rsid w:val="00350B8A"/>
    <w:rsid w:val="0035157D"/>
    <w:rsid w:val="003531B1"/>
    <w:rsid w:val="0035488E"/>
    <w:rsid w:val="003626DA"/>
    <w:rsid w:val="00367C61"/>
    <w:rsid w:val="00384A7E"/>
    <w:rsid w:val="00396C5A"/>
    <w:rsid w:val="003A1A3B"/>
    <w:rsid w:val="003B7E83"/>
    <w:rsid w:val="003C1609"/>
    <w:rsid w:val="004001E9"/>
    <w:rsid w:val="00412A27"/>
    <w:rsid w:val="00444216"/>
    <w:rsid w:val="00476004"/>
    <w:rsid w:val="00482EA5"/>
    <w:rsid w:val="0049423E"/>
    <w:rsid w:val="004C5990"/>
    <w:rsid w:val="004C68EF"/>
    <w:rsid w:val="004D7F71"/>
    <w:rsid w:val="004E178F"/>
    <w:rsid w:val="004E624F"/>
    <w:rsid w:val="004F1645"/>
    <w:rsid w:val="004F67B6"/>
    <w:rsid w:val="004F711E"/>
    <w:rsid w:val="00504825"/>
    <w:rsid w:val="00504A6F"/>
    <w:rsid w:val="00505CAE"/>
    <w:rsid w:val="00505D85"/>
    <w:rsid w:val="00540CB6"/>
    <w:rsid w:val="00542578"/>
    <w:rsid w:val="00546BC8"/>
    <w:rsid w:val="00553CB0"/>
    <w:rsid w:val="00580B80"/>
    <w:rsid w:val="00585D1B"/>
    <w:rsid w:val="00590F85"/>
    <w:rsid w:val="00595032"/>
    <w:rsid w:val="005C29D6"/>
    <w:rsid w:val="005E33BA"/>
    <w:rsid w:val="005E73FD"/>
    <w:rsid w:val="005F11B1"/>
    <w:rsid w:val="005F3282"/>
    <w:rsid w:val="00612BFF"/>
    <w:rsid w:val="00640159"/>
    <w:rsid w:val="006468E7"/>
    <w:rsid w:val="00696CDC"/>
    <w:rsid w:val="006A014B"/>
    <w:rsid w:val="006A25CF"/>
    <w:rsid w:val="006A2DB3"/>
    <w:rsid w:val="006B4B91"/>
    <w:rsid w:val="006D0F8F"/>
    <w:rsid w:val="007040D2"/>
    <w:rsid w:val="007143B2"/>
    <w:rsid w:val="007152FA"/>
    <w:rsid w:val="00724FB7"/>
    <w:rsid w:val="007309F3"/>
    <w:rsid w:val="00731FF9"/>
    <w:rsid w:val="007366C4"/>
    <w:rsid w:val="00743688"/>
    <w:rsid w:val="007527B9"/>
    <w:rsid w:val="007574CD"/>
    <w:rsid w:val="00761F83"/>
    <w:rsid w:val="007630D4"/>
    <w:rsid w:val="00772468"/>
    <w:rsid w:val="00775986"/>
    <w:rsid w:val="007942F7"/>
    <w:rsid w:val="007A128D"/>
    <w:rsid w:val="007B2322"/>
    <w:rsid w:val="007C1947"/>
    <w:rsid w:val="007C1B10"/>
    <w:rsid w:val="007D0787"/>
    <w:rsid w:val="007E2A09"/>
    <w:rsid w:val="007F00D0"/>
    <w:rsid w:val="007F06B5"/>
    <w:rsid w:val="00816670"/>
    <w:rsid w:val="00830827"/>
    <w:rsid w:val="008601DE"/>
    <w:rsid w:val="00891359"/>
    <w:rsid w:val="008A56F3"/>
    <w:rsid w:val="008F7E7C"/>
    <w:rsid w:val="00904522"/>
    <w:rsid w:val="00907E33"/>
    <w:rsid w:val="00911466"/>
    <w:rsid w:val="0091447F"/>
    <w:rsid w:val="00914C83"/>
    <w:rsid w:val="00917F2A"/>
    <w:rsid w:val="00941F48"/>
    <w:rsid w:val="00943083"/>
    <w:rsid w:val="00953C79"/>
    <w:rsid w:val="00953D7D"/>
    <w:rsid w:val="00957EFE"/>
    <w:rsid w:val="009A4399"/>
    <w:rsid w:val="009D12B1"/>
    <w:rsid w:val="009F7880"/>
    <w:rsid w:val="00A00F8E"/>
    <w:rsid w:val="00A04947"/>
    <w:rsid w:val="00A0674C"/>
    <w:rsid w:val="00A253BA"/>
    <w:rsid w:val="00A34551"/>
    <w:rsid w:val="00A41DB3"/>
    <w:rsid w:val="00A446BE"/>
    <w:rsid w:val="00A46A5D"/>
    <w:rsid w:val="00A5237D"/>
    <w:rsid w:val="00A53751"/>
    <w:rsid w:val="00A60380"/>
    <w:rsid w:val="00A61F5E"/>
    <w:rsid w:val="00A6625F"/>
    <w:rsid w:val="00A74690"/>
    <w:rsid w:val="00A86804"/>
    <w:rsid w:val="00A942E4"/>
    <w:rsid w:val="00AD448E"/>
    <w:rsid w:val="00AD568D"/>
    <w:rsid w:val="00AE6BDC"/>
    <w:rsid w:val="00AF0DE5"/>
    <w:rsid w:val="00B15778"/>
    <w:rsid w:val="00B225BC"/>
    <w:rsid w:val="00B40DB9"/>
    <w:rsid w:val="00B44299"/>
    <w:rsid w:val="00B51E04"/>
    <w:rsid w:val="00B545DC"/>
    <w:rsid w:val="00B70A39"/>
    <w:rsid w:val="00B909F9"/>
    <w:rsid w:val="00B93BF5"/>
    <w:rsid w:val="00BB6475"/>
    <w:rsid w:val="00BD07FA"/>
    <w:rsid w:val="00BD08EA"/>
    <w:rsid w:val="00BD5457"/>
    <w:rsid w:val="00BD615A"/>
    <w:rsid w:val="00C05C5E"/>
    <w:rsid w:val="00C164B0"/>
    <w:rsid w:val="00C43759"/>
    <w:rsid w:val="00C47A16"/>
    <w:rsid w:val="00C52AFF"/>
    <w:rsid w:val="00C613AC"/>
    <w:rsid w:val="00C85518"/>
    <w:rsid w:val="00C86CEA"/>
    <w:rsid w:val="00C975D1"/>
    <w:rsid w:val="00CA2AC0"/>
    <w:rsid w:val="00CB35B4"/>
    <w:rsid w:val="00CC34E9"/>
    <w:rsid w:val="00CD6871"/>
    <w:rsid w:val="00CF5563"/>
    <w:rsid w:val="00D15C3C"/>
    <w:rsid w:val="00D21AE3"/>
    <w:rsid w:val="00D26E0B"/>
    <w:rsid w:val="00D34076"/>
    <w:rsid w:val="00D35F35"/>
    <w:rsid w:val="00D63D39"/>
    <w:rsid w:val="00D65A1C"/>
    <w:rsid w:val="00D828EF"/>
    <w:rsid w:val="00D83995"/>
    <w:rsid w:val="00DB7D80"/>
    <w:rsid w:val="00DC5946"/>
    <w:rsid w:val="00DD5962"/>
    <w:rsid w:val="00DD59F3"/>
    <w:rsid w:val="00DF0270"/>
    <w:rsid w:val="00E050B9"/>
    <w:rsid w:val="00E241E7"/>
    <w:rsid w:val="00E32CA0"/>
    <w:rsid w:val="00E3364E"/>
    <w:rsid w:val="00E3772F"/>
    <w:rsid w:val="00E534D6"/>
    <w:rsid w:val="00E6410D"/>
    <w:rsid w:val="00E6600D"/>
    <w:rsid w:val="00E66256"/>
    <w:rsid w:val="00E748F0"/>
    <w:rsid w:val="00EA121E"/>
    <w:rsid w:val="00EA1F48"/>
    <w:rsid w:val="00EA2E96"/>
    <w:rsid w:val="00EB3243"/>
    <w:rsid w:val="00EB3478"/>
    <w:rsid w:val="00EB5A21"/>
    <w:rsid w:val="00EC5623"/>
    <w:rsid w:val="00F10553"/>
    <w:rsid w:val="00F139F8"/>
    <w:rsid w:val="00F17994"/>
    <w:rsid w:val="00F20C1A"/>
    <w:rsid w:val="00F357E3"/>
    <w:rsid w:val="00F43F81"/>
    <w:rsid w:val="00F46E12"/>
    <w:rsid w:val="00F72174"/>
    <w:rsid w:val="00F74165"/>
    <w:rsid w:val="00FB5C0A"/>
    <w:rsid w:val="00FC065F"/>
    <w:rsid w:val="00FC462C"/>
    <w:rsid w:val="00FC52B8"/>
    <w:rsid w:val="00FE6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2EED2CDB"/>
  <w15:docId w15:val="{C1393F65-C8CF-46A3-8211-BD74B028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2B8"/>
    <w:pPr>
      <w:tabs>
        <w:tab w:val="center" w:pos="4252"/>
        <w:tab w:val="right" w:pos="8504"/>
      </w:tabs>
      <w:snapToGrid w:val="0"/>
    </w:pPr>
  </w:style>
  <w:style w:type="character" w:customStyle="1" w:styleId="a4">
    <w:name w:val="ヘッダー (文字)"/>
    <w:basedOn w:val="a0"/>
    <w:link w:val="a3"/>
    <w:uiPriority w:val="99"/>
    <w:rsid w:val="00FC52B8"/>
  </w:style>
  <w:style w:type="paragraph" w:styleId="a5">
    <w:name w:val="footer"/>
    <w:basedOn w:val="a"/>
    <w:link w:val="a6"/>
    <w:uiPriority w:val="99"/>
    <w:unhideWhenUsed/>
    <w:rsid w:val="00FC52B8"/>
    <w:pPr>
      <w:tabs>
        <w:tab w:val="center" w:pos="4252"/>
        <w:tab w:val="right" w:pos="8504"/>
      </w:tabs>
      <w:snapToGrid w:val="0"/>
    </w:pPr>
  </w:style>
  <w:style w:type="character" w:customStyle="1" w:styleId="a6">
    <w:name w:val="フッター (文字)"/>
    <w:basedOn w:val="a0"/>
    <w:link w:val="a5"/>
    <w:uiPriority w:val="99"/>
    <w:rsid w:val="00FC52B8"/>
  </w:style>
  <w:style w:type="paragraph" w:styleId="a7">
    <w:name w:val="List Paragraph"/>
    <w:basedOn w:val="a"/>
    <w:uiPriority w:val="34"/>
    <w:qFormat/>
    <w:rsid w:val="00FC52B8"/>
    <w:pPr>
      <w:ind w:leftChars="400" w:left="840"/>
    </w:pPr>
  </w:style>
  <w:style w:type="character" w:styleId="a8">
    <w:name w:val="Hyperlink"/>
    <w:basedOn w:val="a0"/>
    <w:uiPriority w:val="99"/>
    <w:unhideWhenUsed/>
    <w:rsid w:val="00476004"/>
    <w:rPr>
      <w:color w:val="0000FF" w:themeColor="hyperlink"/>
      <w:u w:val="single"/>
    </w:rPr>
  </w:style>
  <w:style w:type="table" w:styleId="a9">
    <w:name w:val="Table Grid"/>
    <w:basedOn w:val="a1"/>
    <w:uiPriority w:val="59"/>
    <w:rsid w:val="0035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52A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2AFF"/>
    <w:rPr>
      <w:rFonts w:asciiTheme="majorHAnsi" w:eastAsiaTheme="majorEastAsia" w:hAnsiTheme="majorHAnsi" w:cstheme="majorBidi"/>
      <w:sz w:val="18"/>
      <w:szCs w:val="18"/>
    </w:rPr>
  </w:style>
  <w:style w:type="paragraph" w:customStyle="1" w:styleId="Default">
    <w:name w:val="Default"/>
    <w:rsid w:val="00C164B0"/>
    <w:pPr>
      <w:widowControl w:val="0"/>
      <w:autoSpaceDE w:val="0"/>
      <w:autoSpaceDN w:val="0"/>
      <w:adjustRightInd w:val="0"/>
    </w:pPr>
    <w:rPr>
      <w:rFonts w:ascii="ＭＳ 明朝" w:eastAsia="ＭＳ 明朝" w:cs="ＭＳ 明朝"/>
      <w:color w:val="000000"/>
      <w:kern w:val="0"/>
      <w:sz w:val="24"/>
      <w:szCs w:val="24"/>
    </w:rPr>
  </w:style>
  <w:style w:type="character" w:styleId="ac">
    <w:name w:val="annotation reference"/>
    <w:basedOn w:val="a0"/>
    <w:uiPriority w:val="99"/>
    <w:semiHidden/>
    <w:unhideWhenUsed/>
    <w:rsid w:val="00DD5962"/>
    <w:rPr>
      <w:sz w:val="18"/>
      <w:szCs w:val="18"/>
    </w:rPr>
  </w:style>
  <w:style w:type="paragraph" w:styleId="ad">
    <w:name w:val="annotation text"/>
    <w:basedOn w:val="a"/>
    <w:link w:val="ae"/>
    <w:uiPriority w:val="99"/>
    <w:semiHidden/>
    <w:unhideWhenUsed/>
    <w:rsid w:val="00DD5962"/>
    <w:pPr>
      <w:jc w:val="left"/>
    </w:pPr>
  </w:style>
  <w:style w:type="character" w:customStyle="1" w:styleId="ae">
    <w:name w:val="コメント文字列 (文字)"/>
    <w:basedOn w:val="a0"/>
    <w:link w:val="ad"/>
    <w:uiPriority w:val="99"/>
    <w:semiHidden/>
    <w:rsid w:val="00DD5962"/>
  </w:style>
  <w:style w:type="paragraph" w:styleId="af">
    <w:name w:val="annotation subject"/>
    <w:basedOn w:val="ad"/>
    <w:next w:val="ad"/>
    <w:link w:val="af0"/>
    <w:uiPriority w:val="99"/>
    <w:semiHidden/>
    <w:unhideWhenUsed/>
    <w:rsid w:val="00DD5962"/>
    <w:rPr>
      <w:b/>
      <w:bCs/>
    </w:rPr>
  </w:style>
  <w:style w:type="character" w:customStyle="1" w:styleId="af0">
    <w:name w:val="コメント内容 (文字)"/>
    <w:basedOn w:val="ae"/>
    <w:link w:val="af"/>
    <w:uiPriority w:val="99"/>
    <w:semiHidden/>
    <w:rsid w:val="00DD5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9842-90AC-4B74-A5BE-F104CA05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A07P040</dc:creator>
  <cp:lastModifiedBy>A16P281</cp:lastModifiedBy>
  <cp:revision>11</cp:revision>
  <cp:lastPrinted>2024-02-29T08:03:00Z</cp:lastPrinted>
  <dcterms:created xsi:type="dcterms:W3CDTF">2024-04-15T06:32:00Z</dcterms:created>
  <dcterms:modified xsi:type="dcterms:W3CDTF">2024-12-16T00:41:00Z</dcterms:modified>
</cp:coreProperties>
</file>