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151B8" w14:textId="42245F24" w:rsidR="008930E2" w:rsidRPr="004E5A4D" w:rsidRDefault="00590D41" w:rsidP="00531154">
      <w:pPr>
        <w:ind w:firstLineChars="200" w:firstLine="562"/>
        <w:rPr>
          <w:sz w:val="24"/>
          <w:szCs w:val="24"/>
        </w:rPr>
      </w:pPr>
      <w:r w:rsidRPr="008A1E84">
        <w:rPr>
          <w:rFonts w:hint="eastAsia"/>
          <w:b/>
          <w:sz w:val="28"/>
          <w:szCs w:val="28"/>
        </w:rPr>
        <w:t>質疑応答表</w:t>
      </w:r>
      <w:r w:rsidR="004E5A4D">
        <w:rPr>
          <w:rFonts w:hint="eastAsia"/>
          <w:b/>
          <w:sz w:val="28"/>
          <w:szCs w:val="28"/>
        </w:rPr>
        <w:t xml:space="preserve">　　　　　　　　　</w:t>
      </w:r>
    </w:p>
    <w:tbl>
      <w:tblPr>
        <w:tblStyle w:val="a3"/>
        <w:tblW w:w="2083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03"/>
        <w:gridCol w:w="1984"/>
        <w:gridCol w:w="17445"/>
      </w:tblGrid>
      <w:tr w:rsidR="00724AF8" w:rsidRPr="008A1E84" w14:paraId="4141AC89" w14:textId="77777777" w:rsidTr="0005480A">
        <w:trPr>
          <w:trHeight w:val="484"/>
          <w:jc w:val="center"/>
        </w:trPr>
        <w:tc>
          <w:tcPr>
            <w:tcW w:w="1403" w:type="dxa"/>
            <w:vMerge w:val="restart"/>
            <w:vAlign w:val="center"/>
          </w:tcPr>
          <w:p w14:paraId="7818D6FB" w14:textId="77777777" w:rsidR="00724AF8" w:rsidRPr="008A1E84" w:rsidRDefault="00724AF8" w:rsidP="00F47633">
            <w:pPr>
              <w:ind w:firstLineChars="100" w:firstLine="240"/>
              <w:rPr>
                <w:sz w:val="24"/>
                <w:szCs w:val="24"/>
              </w:rPr>
            </w:pPr>
            <w:r>
              <w:rPr>
                <w:rFonts w:hint="eastAsia"/>
                <w:sz w:val="24"/>
                <w:szCs w:val="24"/>
              </w:rPr>
              <w:t>分担</w:t>
            </w:r>
          </w:p>
        </w:tc>
        <w:tc>
          <w:tcPr>
            <w:tcW w:w="1984" w:type="dxa"/>
            <w:vMerge w:val="restart"/>
            <w:vAlign w:val="center"/>
          </w:tcPr>
          <w:p w14:paraId="6BFC64E6" w14:textId="77777777" w:rsidR="00724AF8" w:rsidRPr="008A1E84" w:rsidRDefault="00724AF8" w:rsidP="008A1E84">
            <w:pPr>
              <w:spacing w:line="276" w:lineRule="auto"/>
              <w:jc w:val="center"/>
              <w:rPr>
                <w:sz w:val="24"/>
                <w:szCs w:val="24"/>
              </w:rPr>
            </w:pPr>
            <w:r w:rsidRPr="008A1E84">
              <w:rPr>
                <w:rFonts w:hint="eastAsia"/>
                <w:sz w:val="24"/>
                <w:szCs w:val="24"/>
              </w:rPr>
              <w:t>質問</w:t>
            </w:r>
            <w:r>
              <w:rPr>
                <w:rFonts w:hint="eastAsia"/>
                <w:sz w:val="24"/>
                <w:szCs w:val="24"/>
              </w:rPr>
              <w:t>（実施順）</w:t>
            </w:r>
          </w:p>
        </w:tc>
        <w:tc>
          <w:tcPr>
            <w:tcW w:w="17445" w:type="dxa"/>
          </w:tcPr>
          <w:p w14:paraId="4CB7C65D" w14:textId="77777777" w:rsidR="00724AF8" w:rsidRDefault="00724AF8" w:rsidP="008A1E84">
            <w:pPr>
              <w:spacing w:line="276" w:lineRule="auto"/>
              <w:jc w:val="center"/>
              <w:rPr>
                <w:sz w:val="24"/>
                <w:szCs w:val="24"/>
              </w:rPr>
            </w:pPr>
            <w:r>
              <w:rPr>
                <w:rFonts w:hint="eastAsia"/>
                <w:sz w:val="24"/>
                <w:szCs w:val="24"/>
              </w:rPr>
              <w:t>回答</w:t>
            </w:r>
          </w:p>
        </w:tc>
      </w:tr>
      <w:tr w:rsidR="005F6ACB" w:rsidRPr="008A1E84" w14:paraId="46E015B6" w14:textId="77777777" w:rsidTr="000F0C72">
        <w:trPr>
          <w:trHeight w:val="655"/>
          <w:jc w:val="center"/>
        </w:trPr>
        <w:tc>
          <w:tcPr>
            <w:tcW w:w="1403" w:type="dxa"/>
            <w:vMerge/>
            <w:vAlign w:val="center"/>
          </w:tcPr>
          <w:p w14:paraId="0F84D9F1" w14:textId="77777777" w:rsidR="005F6ACB" w:rsidRPr="008A1E84" w:rsidRDefault="005F6ACB" w:rsidP="00D851ED">
            <w:pPr>
              <w:rPr>
                <w:sz w:val="24"/>
                <w:szCs w:val="24"/>
              </w:rPr>
            </w:pPr>
          </w:p>
        </w:tc>
        <w:tc>
          <w:tcPr>
            <w:tcW w:w="1984" w:type="dxa"/>
            <w:vMerge/>
            <w:vAlign w:val="center"/>
          </w:tcPr>
          <w:p w14:paraId="76A9A1AD" w14:textId="77777777" w:rsidR="005F6ACB" w:rsidRPr="008A1E84" w:rsidRDefault="005F6ACB" w:rsidP="00D851ED">
            <w:pPr>
              <w:jc w:val="center"/>
              <w:rPr>
                <w:sz w:val="24"/>
                <w:szCs w:val="24"/>
              </w:rPr>
            </w:pPr>
          </w:p>
        </w:tc>
        <w:tc>
          <w:tcPr>
            <w:tcW w:w="17445" w:type="dxa"/>
            <w:vAlign w:val="center"/>
          </w:tcPr>
          <w:p w14:paraId="64AC73B7" w14:textId="77777777" w:rsidR="005F6ACB" w:rsidRPr="0005480A" w:rsidRDefault="0059535A" w:rsidP="0005480A">
            <w:pPr>
              <w:jc w:val="center"/>
              <w:rPr>
                <w:sz w:val="24"/>
                <w:szCs w:val="24"/>
              </w:rPr>
            </w:pPr>
            <w:r>
              <w:rPr>
                <w:rFonts w:hint="eastAsia"/>
                <w:sz w:val="24"/>
                <w:szCs w:val="24"/>
              </w:rPr>
              <w:t>シダックス</w:t>
            </w:r>
            <w:r w:rsidR="00454816">
              <w:rPr>
                <w:rFonts w:hint="eastAsia"/>
                <w:sz w:val="24"/>
                <w:szCs w:val="24"/>
              </w:rPr>
              <w:t>大新東</w:t>
            </w:r>
            <w:r>
              <w:rPr>
                <w:rFonts w:hint="eastAsia"/>
                <w:sz w:val="24"/>
                <w:szCs w:val="24"/>
              </w:rPr>
              <w:t>ヒューマンサービス株式会社</w:t>
            </w:r>
          </w:p>
        </w:tc>
      </w:tr>
      <w:tr w:rsidR="005F6ACB" w:rsidRPr="008A1E84" w14:paraId="48576807" w14:textId="77777777" w:rsidTr="001054F1">
        <w:trPr>
          <w:trHeight w:val="2529"/>
          <w:jc w:val="center"/>
        </w:trPr>
        <w:tc>
          <w:tcPr>
            <w:tcW w:w="1403" w:type="dxa"/>
            <w:vMerge w:val="restart"/>
            <w:vAlign w:val="center"/>
          </w:tcPr>
          <w:p w14:paraId="1DADC5FB" w14:textId="77777777" w:rsidR="005F6ACB" w:rsidRDefault="0059535A" w:rsidP="008327DD">
            <w:pPr>
              <w:jc w:val="center"/>
              <w:rPr>
                <w:sz w:val="24"/>
                <w:szCs w:val="24"/>
              </w:rPr>
            </w:pPr>
            <w:r>
              <w:rPr>
                <w:rFonts w:hint="eastAsia"/>
                <w:sz w:val="24"/>
                <w:szCs w:val="24"/>
              </w:rPr>
              <w:t>田村</w:t>
            </w:r>
          </w:p>
          <w:p w14:paraId="2E90E003" w14:textId="77777777" w:rsidR="005F6ACB" w:rsidRPr="008A1E84" w:rsidRDefault="005F6ACB" w:rsidP="00511BA5">
            <w:pPr>
              <w:ind w:firstLineChars="50" w:firstLine="120"/>
              <w:jc w:val="center"/>
              <w:rPr>
                <w:sz w:val="24"/>
                <w:szCs w:val="24"/>
              </w:rPr>
            </w:pPr>
            <w:r>
              <w:rPr>
                <w:rFonts w:hint="eastAsia"/>
                <w:sz w:val="24"/>
                <w:szCs w:val="24"/>
              </w:rPr>
              <w:t>副委員長</w:t>
            </w:r>
          </w:p>
        </w:tc>
        <w:tc>
          <w:tcPr>
            <w:tcW w:w="1984" w:type="dxa"/>
            <w:vAlign w:val="center"/>
          </w:tcPr>
          <w:p w14:paraId="06EEA4EA" w14:textId="77777777" w:rsidR="005F6ACB" w:rsidRPr="008A1E84" w:rsidRDefault="00511BA5" w:rsidP="00D851ED">
            <w:pPr>
              <w:rPr>
                <w:sz w:val="24"/>
                <w:szCs w:val="24"/>
              </w:rPr>
            </w:pPr>
            <w:r w:rsidRPr="00511BA5">
              <w:rPr>
                <w:rFonts w:hint="eastAsia"/>
                <w:sz w:val="24"/>
                <w:szCs w:val="24"/>
              </w:rPr>
              <w:t>保護者とのコミュニケーションについて</w:t>
            </w:r>
          </w:p>
        </w:tc>
        <w:tc>
          <w:tcPr>
            <w:tcW w:w="17445" w:type="dxa"/>
            <w:vAlign w:val="center"/>
          </w:tcPr>
          <w:p w14:paraId="1109C771" w14:textId="6F9AB7C0" w:rsidR="00FB1D96" w:rsidRDefault="00C81851" w:rsidP="001054F1">
            <w:pPr>
              <w:rPr>
                <w:sz w:val="24"/>
                <w:szCs w:val="24"/>
              </w:rPr>
            </w:pPr>
            <w:r>
              <w:rPr>
                <w:rFonts w:hint="eastAsia"/>
                <w:sz w:val="24"/>
                <w:szCs w:val="24"/>
              </w:rPr>
              <w:t>保護者と</w:t>
            </w:r>
            <w:r w:rsidR="001421B8">
              <w:rPr>
                <w:rFonts w:hint="eastAsia"/>
                <w:sz w:val="24"/>
                <w:szCs w:val="24"/>
              </w:rPr>
              <w:t>最も意思疎通</w:t>
            </w:r>
            <w:r>
              <w:rPr>
                <w:rFonts w:hint="eastAsia"/>
                <w:sz w:val="24"/>
                <w:szCs w:val="24"/>
              </w:rPr>
              <w:t>ができる</w:t>
            </w:r>
            <w:r w:rsidR="001421B8">
              <w:rPr>
                <w:rFonts w:hint="eastAsia"/>
                <w:sz w:val="24"/>
                <w:szCs w:val="24"/>
              </w:rPr>
              <w:t>場面は</w:t>
            </w:r>
            <w:r w:rsidR="00606EFD">
              <w:rPr>
                <w:rFonts w:hint="eastAsia"/>
                <w:sz w:val="24"/>
                <w:szCs w:val="24"/>
              </w:rPr>
              <w:t>、</w:t>
            </w:r>
            <w:r w:rsidR="00FB1D96">
              <w:rPr>
                <w:rFonts w:hint="eastAsia"/>
                <w:sz w:val="24"/>
                <w:szCs w:val="24"/>
              </w:rPr>
              <w:t>お迎え</w:t>
            </w:r>
            <w:r w:rsidR="001421B8">
              <w:rPr>
                <w:rFonts w:hint="eastAsia"/>
                <w:sz w:val="24"/>
                <w:szCs w:val="24"/>
              </w:rPr>
              <w:t>時のコミュニケーションである</w:t>
            </w:r>
            <w:r w:rsidR="00FB1D96">
              <w:rPr>
                <w:rFonts w:hint="eastAsia"/>
                <w:sz w:val="24"/>
                <w:szCs w:val="24"/>
              </w:rPr>
              <w:t>。</w:t>
            </w:r>
            <w:r w:rsidR="008327DD">
              <w:rPr>
                <w:rFonts w:hint="eastAsia"/>
                <w:sz w:val="24"/>
                <w:szCs w:val="24"/>
              </w:rPr>
              <w:t>お互い</w:t>
            </w:r>
            <w:r w:rsidR="00FB1D96">
              <w:rPr>
                <w:rFonts w:hint="eastAsia"/>
                <w:sz w:val="24"/>
                <w:szCs w:val="24"/>
              </w:rPr>
              <w:t>顔を合わせてその日の</w:t>
            </w:r>
            <w:r w:rsidR="008327DD">
              <w:rPr>
                <w:rFonts w:hint="eastAsia"/>
                <w:sz w:val="24"/>
                <w:szCs w:val="24"/>
              </w:rPr>
              <w:t>できご</w:t>
            </w:r>
            <w:r w:rsidR="00FB1D96">
              <w:rPr>
                <w:rFonts w:hint="eastAsia"/>
                <w:sz w:val="24"/>
                <w:szCs w:val="24"/>
              </w:rPr>
              <w:t>とを話</w:t>
            </w:r>
            <w:r w:rsidR="008327DD">
              <w:rPr>
                <w:rFonts w:hint="eastAsia"/>
                <w:sz w:val="24"/>
                <w:szCs w:val="24"/>
              </w:rPr>
              <w:t>しながら</w:t>
            </w:r>
            <w:r w:rsidR="00FB1D96">
              <w:rPr>
                <w:rFonts w:hint="eastAsia"/>
                <w:sz w:val="24"/>
                <w:szCs w:val="24"/>
              </w:rPr>
              <w:t>、</w:t>
            </w:r>
            <w:r w:rsidR="008327DD">
              <w:rPr>
                <w:rFonts w:hint="eastAsia"/>
                <w:sz w:val="24"/>
                <w:szCs w:val="24"/>
              </w:rPr>
              <w:t>保護者の</w:t>
            </w:r>
            <w:r w:rsidR="00FB1D96">
              <w:rPr>
                <w:rFonts w:hint="eastAsia"/>
                <w:sz w:val="24"/>
                <w:szCs w:val="24"/>
              </w:rPr>
              <w:t>表情</w:t>
            </w:r>
            <w:r w:rsidR="00AD61CD">
              <w:rPr>
                <w:rFonts w:hint="eastAsia"/>
                <w:sz w:val="24"/>
                <w:szCs w:val="24"/>
              </w:rPr>
              <w:t>の変化</w:t>
            </w:r>
            <w:r w:rsidR="00FB1D96">
              <w:rPr>
                <w:rFonts w:hint="eastAsia"/>
                <w:sz w:val="24"/>
                <w:szCs w:val="24"/>
              </w:rPr>
              <w:t>も</w:t>
            </w:r>
            <w:r w:rsidR="00AD61CD">
              <w:rPr>
                <w:rFonts w:hint="eastAsia"/>
                <w:sz w:val="24"/>
                <w:szCs w:val="24"/>
              </w:rPr>
              <w:t>感じることができる</w:t>
            </w:r>
            <w:r w:rsidR="00FB1D96">
              <w:rPr>
                <w:rFonts w:hint="eastAsia"/>
                <w:sz w:val="24"/>
                <w:szCs w:val="24"/>
              </w:rPr>
              <w:t>。</w:t>
            </w:r>
            <w:r w:rsidR="001421B8">
              <w:rPr>
                <w:rFonts w:hint="eastAsia"/>
                <w:sz w:val="24"/>
                <w:szCs w:val="24"/>
              </w:rPr>
              <w:t>保護者とコミュニケーションをとる中で、配慮を必要とする子どもを持つ保護者は、</w:t>
            </w:r>
            <w:r w:rsidR="00FB1D96">
              <w:rPr>
                <w:rFonts w:hint="eastAsia"/>
                <w:sz w:val="24"/>
                <w:szCs w:val="24"/>
              </w:rPr>
              <w:t>自分の子どもが</w:t>
            </w:r>
            <w:r w:rsidR="005859A5">
              <w:rPr>
                <w:rFonts w:hint="eastAsia"/>
                <w:sz w:val="24"/>
                <w:szCs w:val="24"/>
              </w:rPr>
              <w:t>幼稚園、小学校と進むにつれて、</w:t>
            </w:r>
            <w:r w:rsidR="00FB1D96">
              <w:rPr>
                <w:rFonts w:hint="eastAsia"/>
                <w:sz w:val="24"/>
                <w:szCs w:val="24"/>
              </w:rPr>
              <w:t>他の子どもと</w:t>
            </w:r>
            <w:r w:rsidR="005859A5">
              <w:rPr>
                <w:rFonts w:hint="eastAsia"/>
                <w:sz w:val="24"/>
                <w:szCs w:val="24"/>
              </w:rPr>
              <w:t>何か</w:t>
            </w:r>
            <w:r w:rsidR="001421B8">
              <w:rPr>
                <w:rFonts w:hint="eastAsia"/>
                <w:sz w:val="24"/>
                <w:szCs w:val="24"/>
              </w:rPr>
              <w:t>が</w:t>
            </w:r>
            <w:r w:rsidR="00FB1D96">
              <w:rPr>
                <w:rFonts w:hint="eastAsia"/>
                <w:sz w:val="24"/>
                <w:szCs w:val="24"/>
              </w:rPr>
              <w:t>違うことについて相談しにくい</w:t>
            </w:r>
            <w:r w:rsidR="005859A5">
              <w:rPr>
                <w:rFonts w:hint="eastAsia"/>
                <w:sz w:val="24"/>
                <w:szCs w:val="24"/>
              </w:rPr>
              <w:t>状況</w:t>
            </w:r>
            <w:r w:rsidR="001421B8">
              <w:rPr>
                <w:rFonts w:hint="eastAsia"/>
                <w:sz w:val="24"/>
                <w:szCs w:val="24"/>
              </w:rPr>
              <w:t>があることがわかった</w:t>
            </w:r>
            <w:r w:rsidR="005859A5">
              <w:rPr>
                <w:rFonts w:hint="eastAsia"/>
                <w:sz w:val="24"/>
                <w:szCs w:val="24"/>
              </w:rPr>
              <w:t>。</w:t>
            </w:r>
            <w:r w:rsidR="001421B8">
              <w:rPr>
                <w:rFonts w:hint="eastAsia"/>
                <w:sz w:val="24"/>
                <w:szCs w:val="24"/>
              </w:rPr>
              <w:t>何が違うのか不明確なまま</w:t>
            </w:r>
            <w:r w:rsidR="005859A5">
              <w:rPr>
                <w:rFonts w:hint="eastAsia"/>
                <w:sz w:val="24"/>
                <w:szCs w:val="24"/>
              </w:rPr>
              <w:t>行政に相談</w:t>
            </w:r>
            <w:r w:rsidR="001421B8">
              <w:rPr>
                <w:rFonts w:hint="eastAsia"/>
                <w:sz w:val="24"/>
                <w:szCs w:val="24"/>
              </w:rPr>
              <w:t>すると、邪険にされている、相談を聞いてもらえないと感じる保護者もいることに気づいた。そのため、主に今年度から、</w:t>
            </w:r>
            <w:r w:rsidR="005859A5">
              <w:rPr>
                <w:rFonts w:hint="eastAsia"/>
                <w:sz w:val="24"/>
                <w:szCs w:val="24"/>
              </w:rPr>
              <w:t>弊社のキッズサポートチームの臨床心理士や、</w:t>
            </w:r>
            <w:r w:rsidR="00FB1D96">
              <w:rPr>
                <w:rFonts w:hint="eastAsia"/>
                <w:sz w:val="24"/>
                <w:szCs w:val="24"/>
              </w:rPr>
              <w:t>エリア指導員</w:t>
            </w:r>
            <w:r w:rsidR="005859A5">
              <w:rPr>
                <w:rFonts w:hint="eastAsia"/>
                <w:sz w:val="24"/>
                <w:szCs w:val="24"/>
              </w:rPr>
              <w:t>と呼ばれる保育に</w:t>
            </w:r>
            <w:r w:rsidR="001421B8">
              <w:rPr>
                <w:rFonts w:hint="eastAsia"/>
                <w:sz w:val="24"/>
                <w:szCs w:val="24"/>
              </w:rPr>
              <w:t>長けた職員</w:t>
            </w:r>
            <w:r w:rsidR="005859A5">
              <w:rPr>
                <w:rFonts w:hint="eastAsia"/>
                <w:sz w:val="24"/>
                <w:szCs w:val="24"/>
              </w:rPr>
              <w:t>が、</w:t>
            </w:r>
            <w:r w:rsidR="00FB1D96">
              <w:rPr>
                <w:rFonts w:hint="eastAsia"/>
                <w:sz w:val="24"/>
                <w:szCs w:val="24"/>
              </w:rPr>
              <w:t>保護者</w:t>
            </w:r>
            <w:r w:rsidR="001421B8">
              <w:rPr>
                <w:rFonts w:hint="eastAsia"/>
                <w:sz w:val="24"/>
                <w:szCs w:val="24"/>
              </w:rPr>
              <w:t>と</w:t>
            </w:r>
            <w:r w:rsidR="00FB1D96">
              <w:rPr>
                <w:rFonts w:hint="eastAsia"/>
                <w:sz w:val="24"/>
                <w:szCs w:val="24"/>
              </w:rPr>
              <w:t>面談を</w:t>
            </w:r>
            <w:r w:rsidR="001421B8">
              <w:rPr>
                <w:rFonts w:hint="eastAsia"/>
                <w:sz w:val="24"/>
                <w:szCs w:val="24"/>
              </w:rPr>
              <w:t>行っている</w:t>
            </w:r>
            <w:r w:rsidR="00FB1D96">
              <w:rPr>
                <w:rFonts w:hint="eastAsia"/>
                <w:sz w:val="24"/>
                <w:szCs w:val="24"/>
              </w:rPr>
              <w:t>。</w:t>
            </w:r>
            <w:r w:rsidR="005859A5">
              <w:rPr>
                <w:rFonts w:hint="eastAsia"/>
                <w:sz w:val="24"/>
                <w:szCs w:val="24"/>
              </w:rPr>
              <w:t>そうすることで、保護者自身の対応が</w:t>
            </w:r>
            <w:r w:rsidR="001421B8">
              <w:rPr>
                <w:rFonts w:hint="eastAsia"/>
                <w:sz w:val="24"/>
                <w:szCs w:val="24"/>
              </w:rPr>
              <w:t>合って</w:t>
            </w:r>
            <w:r w:rsidR="005859A5">
              <w:rPr>
                <w:rFonts w:hint="eastAsia"/>
                <w:sz w:val="24"/>
                <w:szCs w:val="24"/>
              </w:rPr>
              <w:t>いるのかどうかや、行政の</w:t>
            </w:r>
            <w:r w:rsidR="001421B8">
              <w:rPr>
                <w:rFonts w:hint="eastAsia"/>
                <w:sz w:val="24"/>
                <w:szCs w:val="24"/>
              </w:rPr>
              <w:t>どの部署</w:t>
            </w:r>
            <w:r w:rsidR="005859A5">
              <w:rPr>
                <w:rFonts w:hint="eastAsia"/>
                <w:sz w:val="24"/>
                <w:szCs w:val="24"/>
              </w:rPr>
              <w:t>に</w:t>
            </w:r>
            <w:r w:rsidR="001421B8">
              <w:rPr>
                <w:rFonts w:hint="eastAsia"/>
                <w:sz w:val="24"/>
                <w:szCs w:val="24"/>
              </w:rPr>
              <w:t>相談すればよいのか</w:t>
            </w:r>
            <w:r w:rsidR="005859A5">
              <w:rPr>
                <w:rFonts w:hint="eastAsia"/>
                <w:sz w:val="24"/>
                <w:szCs w:val="24"/>
              </w:rPr>
              <w:t>、</w:t>
            </w:r>
            <w:r w:rsidR="001421B8">
              <w:rPr>
                <w:rFonts w:hint="eastAsia"/>
                <w:sz w:val="24"/>
                <w:szCs w:val="24"/>
              </w:rPr>
              <w:t>サポートを</w:t>
            </w:r>
            <w:r w:rsidR="005859A5">
              <w:rPr>
                <w:rFonts w:hint="eastAsia"/>
                <w:sz w:val="24"/>
                <w:szCs w:val="24"/>
              </w:rPr>
              <w:t>必要</w:t>
            </w:r>
            <w:r w:rsidR="001421B8">
              <w:rPr>
                <w:rFonts w:hint="eastAsia"/>
                <w:sz w:val="24"/>
                <w:szCs w:val="24"/>
              </w:rPr>
              <w:t>とする</w:t>
            </w:r>
            <w:r w:rsidR="005859A5">
              <w:rPr>
                <w:rFonts w:hint="eastAsia"/>
                <w:sz w:val="24"/>
                <w:szCs w:val="24"/>
              </w:rPr>
              <w:t>保護者に対して、</w:t>
            </w:r>
            <w:r w:rsidR="00FB1D96">
              <w:rPr>
                <w:rFonts w:hint="eastAsia"/>
                <w:sz w:val="24"/>
                <w:szCs w:val="24"/>
              </w:rPr>
              <w:t>背中を押してあげられるよう</w:t>
            </w:r>
            <w:r>
              <w:rPr>
                <w:rFonts w:hint="eastAsia"/>
                <w:sz w:val="24"/>
                <w:szCs w:val="24"/>
              </w:rPr>
              <w:t>な</w:t>
            </w:r>
            <w:r w:rsidR="00FB1D96">
              <w:rPr>
                <w:rFonts w:hint="eastAsia"/>
                <w:sz w:val="24"/>
                <w:szCs w:val="24"/>
              </w:rPr>
              <w:t>対応</w:t>
            </w:r>
            <w:r w:rsidR="001421B8">
              <w:rPr>
                <w:rFonts w:hint="eastAsia"/>
                <w:sz w:val="24"/>
                <w:szCs w:val="24"/>
              </w:rPr>
              <w:t>を</w:t>
            </w:r>
            <w:r>
              <w:rPr>
                <w:rFonts w:hint="eastAsia"/>
                <w:sz w:val="24"/>
                <w:szCs w:val="24"/>
              </w:rPr>
              <w:t>とる</w:t>
            </w:r>
            <w:r w:rsidR="00AD61CD">
              <w:rPr>
                <w:rFonts w:hint="eastAsia"/>
                <w:sz w:val="24"/>
                <w:szCs w:val="24"/>
              </w:rPr>
              <w:t>ことで、保護者とのコミュニケーションをより深化させていきたいと考えている</w:t>
            </w:r>
            <w:r w:rsidR="00FB1D96">
              <w:rPr>
                <w:rFonts w:hint="eastAsia"/>
                <w:sz w:val="24"/>
                <w:szCs w:val="24"/>
              </w:rPr>
              <w:t>。</w:t>
            </w:r>
          </w:p>
          <w:p w14:paraId="70493A84" w14:textId="1B86B564" w:rsidR="00FB1D96" w:rsidRDefault="00C81851" w:rsidP="001054F1">
            <w:pPr>
              <w:ind w:left="1"/>
              <w:rPr>
                <w:sz w:val="24"/>
                <w:szCs w:val="24"/>
              </w:rPr>
            </w:pPr>
            <w:r>
              <w:rPr>
                <w:rFonts w:hint="eastAsia"/>
                <w:sz w:val="24"/>
                <w:szCs w:val="24"/>
              </w:rPr>
              <w:t>また、</w:t>
            </w:r>
            <w:r w:rsidR="00606EFD">
              <w:rPr>
                <w:rFonts w:hint="eastAsia"/>
                <w:sz w:val="24"/>
                <w:szCs w:val="24"/>
              </w:rPr>
              <w:t>保護者からは、</w:t>
            </w:r>
            <w:r w:rsidR="00FB1D96">
              <w:rPr>
                <w:rFonts w:hint="eastAsia"/>
                <w:sz w:val="24"/>
                <w:szCs w:val="24"/>
              </w:rPr>
              <w:t>おや</w:t>
            </w:r>
            <w:r w:rsidR="001421B8">
              <w:rPr>
                <w:rFonts w:hint="eastAsia"/>
                <w:sz w:val="24"/>
                <w:szCs w:val="24"/>
              </w:rPr>
              <w:t>つ</w:t>
            </w:r>
            <w:r w:rsidR="00AD61CD">
              <w:rPr>
                <w:rFonts w:hint="eastAsia"/>
                <w:sz w:val="24"/>
                <w:szCs w:val="24"/>
              </w:rPr>
              <w:t>に</w:t>
            </w:r>
            <w:r w:rsidR="005859A5">
              <w:rPr>
                <w:rFonts w:hint="eastAsia"/>
                <w:sz w:val="24"/>
                <w:szCs w:val="24"/>
              </w:rPr>
              <w:t>関</w:t>
            </w:r>
            <w:r w:rsidR="001421B8">
              <w:rPr>
                <w:rFonts w:hint="eastAsia"/>
                <w:sz w:val="24"/>
                <w:szCs w:val="24"/>
              </w:rPr>
              <w:t>する</w:t>
            </w:r>
            <w:r w:rsidR="00FB1D96">
              <w:rPr>
                <w:rFonts w:hint="eastAsia"/>
                <w:sz w:val="24"/>
                <w:szCs w:val="24"/>
              </w:rPr>
              <w:t>声</w:t>
            </w:r>
            <w:r w:rsidR="001421B8">
              <w:rPr>
                <w:rFonts w:hint="eastAsia"/>
                <w:sz w:val="24"/>
                <w:szCs w:val="24"/>
              </w:rPr>
              <w:t>があがることが多い。</w:t>
            </w:r>
            <w:r w:rsidR="00FB1D96">
              <w:rPr>
                <w:rFonts w:hint="eastAsia"/>
                <w:sz w:val="24"/>
                <w:szCs w:val="24"/>
              </w:rPr>
              <w:t>保護者説明会</w:t>
            </w:r>
            <w:r w:rsidR="005859A5">
              <w:rPr>
                <w:rFonts w:hint="eastAsia"/>
                <w:sz w:val="24"/>
                <w:szCs w:val="24"/>
              </w:rPr>
              <w:t>の際に</w:t>
            </w:r>
            <w:r w:rsidR="00FA2C93">
              <w:rPr>
                <w:rFonts w:hint="eastAsia"/>
                <w:sz w:val="24"/>
                <w:szCs w:val="24"/>
              </w:rPr>
              <w:t>ルール</w:t>
            </w:r>
            <w:r w:rsidR="00FB1D96">
              <w:rPr>
                <w:rFonts w:hint="eastAsia"/>
                <w:sz w:val="24"/>
                <w:szCs w:val="24"/>
              </w:rPr>
              <w:t>の説明をし</w:t>
            </w:r>
            <w:r w:rsidR="00FA2C93">
              <w:rPr>
                <w:rFonts w:hint="eastAsia"/>
                <w:sz w:val="24"/>
                <w:szCs w:val="24"/>
              </w:rPr>
              <w:t>て</w:t>
            </w:r>
            <w:r w:rsidR="001421B8">
              <w:rPr>
                <w:rFonts w:hint="eastAsia"/>
                <w:sz w:val="24"/>
                <w:szCs w:val="24"/>
              </w:rPr>
              <w:t>不安を</w:t>
            </w:r>
            <w:r w:rsidR="00FA2C93">
              <w:rPr>
                <w:rFonts w:hint="eastAsia"/>
                <w:sz w:val="24"/>
                <w:szCs w:val="24"/>
              </w:rPr>
              <w:t>解消していくことに努めている。</w:t>
            </w:r>
            <w:r w:rsidR="00FA2C93">
              <w:rPr>
                <w:rFonts w:hint="eastAsia"/>
                <w:sz w:val="24"/>
                <w:szCs w:val="24"/>
              </w:rPr>
              <w:t>1</w:t>
            </w:r>
            <w:r w:rsidR="00612D8E">
              <w:rPr>
                <w:rFonts w:hint="eastAsia"/>
                <w:sz w:val="24"/>
                <w:szCs w:val="24"/>
              </w:rPr>
              <w:t>回</w:t>
            </w:r>
            <w:r w:rsidR="00FA2C93">
              <w:rPr>
                <w:rFonts w:hint="eastAsia"/>
                <w:sz w:val="24"/>
                <w:szCs w:val="24"/>
              </w:rPr>
              <w:t>の</w:t>
            </w:r>
            <w:r w:rsidR="00FB1D96">
              <w:rPr>
                <w:rFonts w:hint="eastAsia"/>
                <w:sz w:val="24"/>
                <w:szCs w:val="24"/>
              </w:rPr>
              <w:t>説明会</w:t>
            </w:r>
            <w:r w:rsidR="00FA2C93">
              <w:rPr>
                <w:rFonts w:hint="eastAsia"/>
                <w:sz w:val="24"/>
                <w:szCs w:val="24"/>
              </w:rPr>
              <w:t>ですべて理解してもらえるとは思っていない</w:t>
            </w:r>
            <w:r w:rsidR="003C18B8">
              <w:rPr>
                <w:rFonts w:hint="eastAsia"/>
                <w:sz w:val="24"/>
                <w:szCs w:val="24"/>
              </w:rPr>
              <w:t>ため</w:t>
            </w:r>
            <w:r w:rsidR="00FA2C93">
              <w:rPr>
                <w:rFonts w:hint="eastAsia"/>
                <w:sz w:val="24"/>
                <w:szCs w:val="24"/>
              </w:rPr>
              <w:t>、相談があった際は</w:t>
            </w:r>
            <w:r w:rsidR="00612D8E">
              <w:rPr>
                <w:rFonts w:hint="eastAsia"/>
                <w:sz w:val="24"/>
                <w:szCs w:val="24"/>
              </w:rPr>
              <w:t>その都度</w:t>
            </w:r>
            <w:r w:rsidR="00FA2C93">
              <w:rPr>
                <w:rFonts w:hint="eastAsia"/>
                <w:sz w:val="24"/>
                <w:szCs w:val="24"/>
              </w:rPr>
              <w:t>丁寧に対応</w:t>
            </w:r>
            <w:r w:rsidR="00612D8E">
              <w:rPr>
                <w:rFonts w:hint="eastAsia"/>
                <w:sz w:val="24"/>
                <w:szCs w:val="24"/>
              </w:rPr>
              <w:t>することを心掛けている</w:t>
            </w:r>
            <w:r w:rsidR="00FB1D96">
              <w:rPr>
                <w:rFonts w:hint="eastAsia"/>
                <w:sz w:val="24"/>
                <w:szCs w:val="24"/>
              </w:rPr>
              <w:t>。</w:t>
            </w:r>
          </w:p>
          <w:p w14:paraId="539CFB09" w14:textId="043D166F" w:rsidR="00FB1D96" w:rsidRDefault="00AC3B06" w:rsidP="001054F1">
            <w:pPr>
              <w:ind w:left="34" w:hangingChars="14" w:hanging="34"/>
              <w:rPr>
                <w:sz w:val="24"/>
                <w:szCs w:val="24"/>
              </w:rPr>
            </w:pPr>
            <w:r>
              <w:rPr>
                <w:rFonts w:hint="eastAsia"/>
                <w:sz w:val="24"/>
                <w:szCs w:val="24"/>
              </w:rPr>
              <w:t>保護者とのつながりについて、</w:t>
            </w:r>
            <w:r w:rsidR="00FA2C93">
              <w:rPr>
                <w:rFonts w:hint="eastAsia"/>
                <w:sz w:val="24"/>
                <w:szCs w:val="24"/>
              </w:rPr>
              <w:t>年に一度、</w:t>
            </w:r>
            <w:r w:rsidR="00FB1D96">
              <w:rPr>
                <w:rFonts w:hint="eastAsia"/>
                <w:sz w:val="24"/>
                <w:szCs w:val="24"/>
              </w:rPr>
              <w:t>保護者参加型のプログラムを実施</w:t>
            </w:r>
            <w:r w:rsidR="00612D8E">
              <w:rPr>
                <w:rFonts w:hint="eastAsia"/>
                <w:sz w:val="24"/>
                <w:szCs w:val="24"/>
              </w:rPr>
              <w:t>している</w:t>
            </w:r>
            <w:r w:rsidR="00FA2C93">
              <w:rPr>
                <w:rFonts w:hint="eastAsia"/>
                <w:sz w:val="24"/>
                <w:szCs w:val="24"/>
              </w:rPr>
              <w:t>。</w:t>
            </w:r>
            <w:r w:rsidR="00AD61CD">
              <w:rPr>
                <w:rFonts w:hint="eastAsia"/>
                <w:sz w:val="24"/>
                <w:szCs w:val="24"/>
              </w:rPr>
              <w:t>放課後</w:t>
            </w:r>
            <w:r w:rsidR="00FA2C93">
              <w:rPr>
                <w:rFonts w:hint="eastAsia"/>
                <w:sz w:val="24"/>
                <w:szCs w:val="24"/>
              </w:rPr>
              <w:t>かまくらっ子の中で</w:t>
            </w:r>
            <w:r w:rsidR="00612D8E">
              <w:rPr>
                <w:rFonts w:hint="eastAsia"/>
                <w:sz w:val="24"/>
                <w:szCs w:val="24"/>
              </w:rPr>
              <w:t>の</w:t>
            </w:r>
            <w:r w:rsidR="00FA2C93">
              <w:rPr>
                <w:rFonts w:hint="eastAsia"/>
                <w:sz w:val="24"/>
                <w:szCs w:val="24"/>
              </w:rPr>
              <w:t>子ども</w:t>
            </w:r>
            <w:r w:rsidR="00FE1328">
              <w:rPr>
                <w:rFonts w:hint="eastAsia"/>
                <w:sz w:val="24"/>
                <w:szCs w:val="24"/>
              </w:rPr>
              <w:t>の</w:t>
            </w:r>
            <w:r w:rsidR="00FA2C93">
              <w:rPr>
                <w:rFonts w:hint="eastAsia"/>
                <w:sz w:val="24"/>
                <w:szCs w:val="24"/>
              </w:rPr>
              <w:t>様子</w:t>
            </w:r>
            <w:r w:rsidR="00612D8E">
              <w:rPr>
                <w:rFonts w:hint="eastAsia"/>
                <w:sz w:val="24"/>
                <w:szCs w:val="24"/>
              </w:rPr>
              <w:t>を知りたい</w:t>
            </w:r>
            <w:r w:rsidR="00FA2C93">
              <w:rPr>
                <w:rFonts w:hint="eastAsia"/>
                <w:sz w:val="24"/>
                <w:szCs w:val="24"/>
              </w:rPr>
              <w:t>保護者もい</w:t>
            </w:r>
            <w:r w:rsidR="00612D8E">
              <w:rPr>
                <w:rFonts w:hint="eastAsia"/>
                <w:sz w:val="24"/>
                <w:szCs w:val="24"/>
              </w:rPr>
              <w:t>れば</w:t>
            </w:r>
            <w:r w:rsidR="00FA2C93">
              <w:rPr>
                <w:rFonts w:hint="eastAsia"/>
                <w:sz w:val="24"/>
                <w:szCs w:val="24"/>
              </w:rPr>
              <w:t>、</w:t>
            </w:r>
            <w:r w:rsidR="00612D8E">
              <w:rPr>
                <w:rFonts w:hint="eastAsia"/>
                <w:sz w:val="24"/>
                <w:szCs w:val="24"/>
              </w:rPr>
              <w:t>親同士の横のつながりを作りたいという保護者もいるため</w:t>
            </w:r>
            <w:r w:rsidR="00FA2C93">
              <w:rPr>
                <w:rFonts w:hint="eastAsia"/>
                <w:sz w:val="24"/>
                <w:szCs w:val="24"/>
              </w:rPr>
              <w:t>、保護者参加型のプログラムを実施することで</w:t>
            </w:r>
            <w:r w:rsidR="00612D8E">
              <w:rPr>
                <w:rFonts w:hint="eastAsia"/>
                <w:sz w:val="24"/>
                <w:szCs w:val="24"/>
              </w:rPr>
              <w:t>その機会</w:t>
            </w:r>
            <w:r w:rsidR="00FA2C93">
              <w:rPr>
                <w:rFonts w:hint="eastAsia"/>
                <w:sz w:val="24"/>
                <w:szCs w:val="24"/>
              </w:rPr>
              <w:t>を提供している。昨年度、</w:t>
            </w:r>
            <w:r w:rsidR="00FB1D96">
              <w:rPr>
                <w:rFonts w:hint="eastAsia"/>
                <w:sz w:val="24"/>
                <w:szCs w:val="24"/>
              </w:rPr>
              <w:t>タグラグビーを実施</w:t>
            </w:r>
            <w:r w:rsidR="00606EFD">
              <w:rPr>
                <w:rFonts w:hint="eastAsia"/>
                <w:sz w:val="24"/>
                <w:szCs w:val="24"/>
              </w:rPr>
              <w:t>した際には、</w:t>
            </w:r>
            <w:r w:rsidR="00FB1D96">
              <w:rPr>
                <w:rFonts w:hint="eastAsia"/>
                <w:sz w:val="24"/>
                <w:szCs w:val="24"/>
              </w:rPr>
              <w:t>50</w:t>
            </w:r>
            <w:r w:rsidR="00612D8E">
              <w:rPr>
                <w:rFonts w:hint="eastAsia"/>
                <w:sz w:val="24"/>
                <w:szCs w:val="24"/>
              </w:rPr>
              <w:t>名</w:t>
            </w:r>
            <w:r w:rsidR="00FB1D96">
              <w:rPr>
                <w:rFonts w:hint="eastAsia"/>
                <w:sz w:val="24"/>
                <w:szCs w:val="24"/>
              </w:rPr>
              <w:t>程度の参加</w:t>
            </w:r>
            <w:r w:rsidR="00606EFD">
              <w:rPr>
                <w:rFonts w:hint="eastAsia"/>
                <w:sz w:val="24"/>
                <w:szCs w:val="24"/>
              </w:rPr>
              <w:t>が</w:t>
            </w:r>
            <w:r w:rsidR="00FB1D96">
              <w:rPr>
                <w:rFonts w:hint="eastAsia"/>
                <w:sz w:val="24"/>
                <w:szCs w:val="24"/>
              </w:rPr>
              <w:t>あ</w:t>
            </w:r>
            <w:r w:rsidR="00606EFD">
              <w:rPr>
                <w:rFonts w:hint="eastAsia"/>
                <w:sz w:val="24"/>
                <w:szCs w:val="24"/>
              </w:rPr>
              <w:t>った。</w:t>
            </w:r>
          </w:p>
        </w:tc>
      </w:tr>
      <w:tr w:rsidR="00F74EA1" w:rsidRPr="008A1E84" w14:paraId="77848AD4" w14:textId="77777777" w:rsidTr="001054F1">
        <w:trPr>
          <w:trHeight w:val="2529"/>
          <w:jc w:val="center"/>
        </w:trPr>
        <w:tc>
          <w:tcPr>
            <w:tcW w:w="1403" w:type="dxa"/>
            <w:vMerge/>
            <w:vAlign w:val="center"/>
          </w:tcPr>
          <w:p w14:paraId="5C3EB3A0" w14:textId="77777777" w:rsidR="00F74EA1" w:rsidRPr="008A1E84" w:rsidRDefault="00F74EA1" w:rsidP="00D851ED">
            <w:pPr>
              <w:rPr>
                <w:sz w:val="24"/>
                <w:szCs w:val="24"/>
              </w:rPr>
            </w:pPr>
          </w:p>
        </w:tc>
        <w:tc>
          <w:tcPr>
            <w:tcW w:w="1984" w:type="dxa"/>
            <w:vAlign w:val="center"/>
          </w:tcPr>
          <w:p w14:paraId="6C7DEE38" w14:textId="77777777" w:rsidR="00F74EA1" w:rsidRPr="008A1E84" w:rsidRDefault="00511BA5" w:rsidP="00D851ED">
            <w:pPr>
              <w:rPr>
                <w:sz w:val="24"/>
                <w:szCs w:val="24"/>
              </w:rPr>
            </w:pPr>
            <w:r w:rsidRPr="00511BA5">
              <w:rPr>
                <w:rFonts w:hint="eastAsia"/>
                <w:sz w:val="24"/>
                <w:szCs w:val="24"/>
              </w:rPr>
              <w:t>地域との連携について</w:t>
            </w:r>
          </w:p>
        </w:tc>
        <w:tc>
          <w:tcPr>
            <w:tcW w:w="17445" w:type="dxa"/>
            <w:vAlign w:val="center"/>
          </w:tcPr>
          <w:p w14:paraId="554721C8" w14:textId="21B59691" w:rsidR="00FB1D96" w:rsidRDefault="0072386C" w:rsidP="001054F1">
            <w:pPr>
              <w:ind w:left="1"/>
              <w:rPr>
                <w:sz w:val="24"/>
                <w:szCs w:val="24"/>
              </w:rPr>
            </w:pPr>
            <w:bookmarkStart w:id="0" w:name="_Hlk184476045"/>
            <w:r>
              <w:rPr>
                <w:rFonts w:hint="eastAsia"/>
                <w:sz w:val="24"/>
                <w:szCs w:val="24"/>
              </w:rPr>
              <w:t>コーディネーターは、</w:t>
            </w:r>
            <w:r w:rsidR="00FB1D96">
              <w:rPr>
                <w:rFonts w:hint="eastAsia"/>
                <w:sz w:val="24"/>
                <w:szCs w:val="24"/>
              </w:rPr>
              <w:t>地域</w:t>
            </w:r>
            <w:r w:rsidR="00FA2C93">
              <w:rPr>
                <w:rFonts w:hint="eastAsia"/>
                <w:sz w:val="24"/>
                <w:szCs w:val="24"/>
              </w:rPr>
              <w:t>に根付いいている方、地域</w:t>
            </w:r>
            <w:r w:rsidR="00FB1D96">
              <w:rPr>
                <w:rFonts w:hint="eastAsia"/>
                <w:sz w:val="24"/>
                <w:szCs w:val="24"/>
              </w:rPr>
              <w:t>を</w:t>
            </w:r>
            <w:r w:rsidR="00FE1328">
              <w:rPr>
                <w:rFonts w:hint="eastAsia"/>
                <w:sz w:val="24"/>
                <w:szCs w:val="24"/>
              </w:rPr>
              <w:t>よく熟知している方</w:t>
            </w:r>
            <w:r w:rsidR="00FB1D96">
              <w:rPr>
                <w:rFonts w:hint="eastAsia"/>
                <w:sz w:val="24"/>
                <w:szCs w:val="24"/>
              </w:rPr>
              <w:t>を</w:t>
            </w:r>
            <w:r w:rsidR="00FA2C93">
              <w:rPr>
                <w:rFonts w:hint="eastAsia"/>
                <w:sz w:val="24"/>
                <w:szCs w:val="24"/>
              </w:rPr>
              <w:t>基準に</w:t>
            </w:r>
            <w:r w:rsidR="00FB1D96">
              <w:rPr>
                <w:rFonts w:hint="eastAsia"/>
                <w:sz w:val="24"/>
                <w:szCs w:val="24"/>
              </w:rPr>
              <w:t>採用</w:t>
            </w:r>
            <w:r w:rsidR="00FE1328">
              <w:rPr>
                <w:rFonts w:hint="eastAsia"/>
                <w:sz w:val="24"/>
                <w:szCs w:val="24"/>
              </w:rPr>
              <w:t>している</w:t>
            </w:r>
            <w:r w:rsidR="00FB1D96">
              <w:rPr>
                <w:rFonts w:hint="eastAsia"/>
                <w:sz w:val="24"/>
                <w:szCs w:val="24"/>
              </w:rPr>
              <w:t>。</w:t>
            </w:r>
            <w:r w:rsidR="00FE1328">
              <w:rPr>
                <w:rFonts w:hint="eastAsia"/>
                <w:sz w:val="24"/>
                <w:szCs w:val="24"/>
              </w:rPr>
              <w:t>プログラムについて、その施設のコーディネーターに</w:t>
            </w:r>
            <w:r w:rsidR="00FB1D96">
              <w:rPr>
                <w:rFonts w:hint="eastAsia"/>
                <w:sz w:val="24"/>
                <w:szCs w:val="24"/>
              </w:rPr>
              <w:t>任せきり</w:t>
            </w:r>
            <w:r w:rsidR="00BC2EF7">
              <w:rPr>
                <w:rFonts w:hint="eastAsia"/>
                <w:sz w:val="24"/>
                <w:szCs w:val="24"/>
              </w:rPr>
              <w:t>にするの</w:t>
            </w:r>
            <w:r w:rsidR="00FB1D96">
              <w:rPr>
                <w:rFonts w:hint="eastAsia"/>
                <w:sz w:val="24"/>
                <w:szCs w:val="24"/>
              </w:rPr>
              <w:t>ではなく、</w:t>
            </w:r>
            <w:r w:rsidR="00FA2C93">
              <w:rPr>
                <w:rFonts w:hint="eastAsia"/>
                <w:sz w:val="24"/>
                <w:szCs w:val="24"/>
              </w:rPr>
              <w:t>必ず弊社採用の</w:t>
            </w:r>
            <w:r w:rsidR="00606EFD">
              <w:rPr>
                <w:rFonts w:hint="eastAsia"/>
                <w:sz w:val="24"/>
                <w:szCs w:val="24"/>
              </w:rPr>
              <w:t>コーディネーター</w:t>
            </w:r>
            <w:r w:rsidR="00FE1328">
              <w:rPr>
                <w:rFonts w:hint="eastAsia"/>
                <w:sz w:val="24"/>
                <w:szCs w:val="24"/>
              </w:rPr>
              <w:t>を集めて</w:t>
            </w:r>
            <w:r w:rsidR="00606EFD">
              <w:rPr>
                <w:rFonts w:hint="eastAsia"/>
                <w:sz w:val="24"/>
                <w:szCs w:val="24"/>
              </w:rPr>
              <w:t>、</w:t>
            </w:r>
            <w:r w:rsidR="00FB1D96">
              <w:rPr>
                <w:rFonts w:hint="eastAsia"/>
                <w:sz w:val="24"/>
                <w:szCs w:val="24"/>
              </w:rPr>
              <w:t>月</w:t>
            </w:r>
            <w:r w:rsidR="00FB1D96">
              <w:rPr>
                <w:rFonts w:hint="eastAsia"/>
                <w:sz w:val="24"/>
                <w:szCs w:val="24"/>
              </w:rPr>
              <w:t>1</w:t>
            </w:r>
            <w:r w:rsidR="00FA2C93">
              <w:rPr>
                <w:rFonts w:hint="eastAsia"/>
                <w:sz w:val="24"/>
                <w:szCs w:val="24"/>
              </w:rPr>
              <w:t>回</w:t>
            </w:r>
            <w:r w:rsidR="00FB1D96">
              <w:rPr>
                <w:rFonts w:hint="eastAsia"/>
                <w:sz w:val="24"/>
                <w:szCs w:val="24"/>
              </w:rPr>
              <w:t>の情報交換会を開催</w:t>
            </w:r>
            <w:r w:rsidR="00FE1328">
              <w:rPr>
                <w:rFonts w:hint="eastAsia"/>
                <w:sz w:val="24"/>
                <w:szCs w:val="24"/>
              </w:rPr>
              <w:t>している</w:t>
            </w:r>
            <w:r w:rsidR="00FB1D96">
              <w:rPr>
                <w:rFonts w:hint="eastAsia"/>
                <w:sz w:val="24"/>
                <w:szCs w:val="24"/>
              </w:rPr>
              <w:t>。</w:t>
            </w:r>
            <w:r w:rsidR="00FE1328">
              <w:rPr>
                <w:rFonts w:hint="eastAsia"/>
                <w:sz w:val="24"/>
                <w:szCs w:val="24"/>
              </w:rPr>
              <w:t>例えば、</w:t>
            </w:r>
            <w:r w:rsidR="00FA2C93">
              <w:rPr>
                <w:rFonts w:hint="eastAsia"/>
                <w:sz w:val="24"/>
                <w:szCs w:val="24"/>
              </w:rPr>
              <w:t>A</w:t>
            </w:r>
            <w:r w:rsidR="00FA2C93">
              <w:rPr>
                <w:rFonts w:hint="eastAsia"/>
                <w:sz w:val="24"/>
                <w:szCs w:val="24"/>
              </w:rPr>
              <w:t>という</w:t>
            </w:r>
            <w:r w:rsidR="00FE1328">
              <w:rPr>
                <w:rFonts w:hint="eastAsia"/>
                <w:sz w:val="24"/>
                <w:szCs w:val="24"/>
              </w:rPr>
              <w:t>放課後</w:t>
            </w:r>
            <w:r w:rsidR="00FA2C93">
              <w:rPr>
                <w:rFonts w:hint="eastAsia"/>
                <w:sz w:val="24"/>
                <w:szCs w:val="24"/>
              </w:rPr>
              <w:t>かまくらっ子でこういう関わりができそうだという話があれば、</w:t>
            </w:r>
            <w:r w:rsidR="00FA2C93">
              <w:rPr>
                <w:rFonts w:hint="eastAsia"/>
                <w:sz w:val="24"/>
                <w:szCs w:val="24"/>
              </w:rPr>
              <w:t>B</w:t>
            </w:r>
            <w:r w:rsidR="00FA2C93">
              <w:rPr>
                <w:rFonts w:hint="eastAsia"/>
                <w:sz w:val="24"/>
                <w:szCs w:val="24"/>
              </w:rPr>
              <w:t>や</w:t>
            </w:r>
            <w:r w:rsidR="00FA2C93">
              <w:rPr>
                <w:rFonts w:hint="eastAsia"/>
                <w:sz w:val="24"/>
                <w:szCs w:val="24"/>
              </w:rPr>
              <w:t>C</w:t>
            </w:r>
            <w:r w:rsidR="00FA2C93">
              <w:rPr>
                <w:rFonts w:hint="eastAsia"/>
                <w:sz w:val="24"/>
                <w:szCs w:val="24"/>
              </w:rPr>
              <w:t>の</w:t>
            </w:r>
            <w:r w:rsidR="00FE1328">
              <w:rPr>
                <w:rFonts w:hint="eastAsia"/>
                <w:sz w:val="24"/>
                <w:szCs w:val="24"/>
              </w:rPr>
              <w:t>放課後</w:t>
            </w:r>
            <w:r w:rsidR="00FA2C93">
              <w:rPr>
                <w:rFonts w:hint="eastAsia"/>
                <w:sz w:val="24"/>
                <w:szCs w:val="24"/>
              </w:rPr>
              <w:t>かまくらっ子</w:t>
            </w:r>
            <w:r w:rsidR="00FE1328">
              <w:rPr>
                <w:rFonts w:hint="eastAsia"/>
                <w:sz w:val="24"/>
                <w:szCs w:val="24"/>
              </w:rPr>
              <w:t>にも派生できないか</w:t>
            </w:r>
            <w:r w:rsidR="00FA2C93">
              <w:rPr>
                <w:rFonts w:hint="eastAsia"/>
                <w:sz w:val="24"/>
                <w:szCs w:val="24"/>
              </w:rPr>
              <w:t>という話に繋がったり、こういうことをやってみたいと思うが、どうしたら</w:t>
            </w:r>
            <w:r w:rsidR="00BC2EF7">
              <w:rPr>
                <w:rFonts w:hint="eastAsia"/>
                <w:sz w:val="24"/>
                <w:szCs w:val="24"/>
              </w:rPr>
              <w:t>よい</w:t>
            </w:r>
            <w:r w:rsidR="00FA2C93">
              <w:rPr>
                <w:rFonts w:hint="eastAsia"/>
                <w:sz w:val="24"/>
                <w:szCs w:val="24"/>
              </w:rPr>
              <w:t>かという相談が</w:t>
            </w:r>
            <w:r w:rsidR="00FE1328">
              <w:rPr>
                <w:rFonts w:hint="eastAsia"/>
                <w:sz w:val="24"/>
                <w:szCs w:val="24"/>
              </w:rPr>
              <w:t>コーディネーター</w:t>
            </w:r>
            <w:r w:rsidR="00BC2EF7">
              <w:rPr>
                <w:rFonts w:hint="eastAsia"/>
                <w:sz w:val="24"/>
                <w:szCs w:val="24"/>
              </w:rPr>
              <w:t>同士</w:t>
            </w:r>
            <w:r w:rsidR="00FE1328">
              <w:rPr>
                <w:rFonts w:hint="eastAsia"/>
                <w:sz w:val="24"/>
                <w:szCs w:val="24"/>
              </w:rPr>
              <w:t>で</w:t>
            </w:r>
            <w:r w:rsidR="00FA2C93">
              <w:rPr>
                <w:rFonts w:hint="eastAsia"/>
                <w:sz w:val="24"/>
                <w:szCs w:val="24"/>
              </w:rPr>
              <w:t>できる</w:t>
            </w:r>
            <w:r w:rsidR="00BC2EF7">
              <w:rPr>
                <w:rFonts w:hint="eastAsia"/>
                <w:sz w:val="24"/>
                <w:szCs w:val="24"/>
              </w:rPr>
              <w:t>ように努めている</w:t>
            </w:r>
            <w:r w:rsidR="00FA2C93">
              <w:rPr>
                <w:rFonts w:hint="eastAsia"/>
                <w:sz w:val="24"/>
                <w:szCs w:val="24"/>
              </w:rPr>
              <w:t>。</w:t>
            </w:r>
            <w:r w:rsidR="00FE1328">
              <w:rPr>
                <w:rFonts w:hint="eastAsia"/>
                <w:sz w:val="24"/>
                <w:szCs w:val="24"/>
              </w:rPr>
              <w:t>好事例として鎌倉女子大学との連携があげられる。</w:t>
            </w:r>
            <w:r w:rsidR="00FA2C93">
              <w:rPr>
                <w:rFonts w:hint="eastAsia"/>
                <w:sz w:val="24"/>
                <w:szCs w:val="24"/>
              </w:rPr>
              <w:t>大学生との繋がり</w:t>
            </w:r>
            <w:r w:rsidR="00FE1328">
              <w:rPr>
                <w:rFonts w:hint="eastAsia"/>
                <w:sz w:val="24"/>
                <w:szCs w:val="24"/>
              </w:rPr>
              <w:t>方や</w:t>
            </w:r>
            <w:r w:rsidR="00FA2C93">
              <w:rPr>
                <w:rFonts w:hint="eastAsia"/>
                <w:sz w:val="24"/>
                <w:szCs w:val="24"/>
              </w:rPr>
              <w:t>、子ども達へ食育を伝えたいという</w:t>
            </w:r>
            <w:r w:rsidR="00FE1328">
              <w:rPr>
                <w:rFonts w:hint="eastAsia"/>
                <w:sz w:val="24"/>
                <w:szCs w:val="24"/>
              </w:rPr>
              <w:t>想いをどう</w:t>
            </w:r>
            <w:r w:rsidR="00FA2C93">
              <w:rPr>
                <w:rFonts w:hint="eastAsia"/>
                <w:sz w:val="24"/>
                <w:szCs w:val="24"/>
              </w:rPr>
              <w:t>実現できるか</w:t>
            </w:r>
            <w:r w:rsidR="00FE1328">
              <w:rPr>
                <w:rFonts w:hint="eastAsia"/>
                <w:sz w:val="24"/>
                <w:szCs w:val="24"/>
              </w:rPr>
              <w:t>コーディネーター同士で</w:t>
            </w:r>
            <w:r w:rsidR="00FA2C93">
              <w:rPr>
                <w:rFonts w:hint="eastAsia"/>
                <w:sz w:val="24"/>
                <w:szCs w:val="24"/>
              </w:rPr>
              <w:t>協議し</w:t>
            </w:r>
            <w:r w:rsidR="00FE1328">
              <w:rPr>
                <w:rFonts w:hint="eastAsia"/>
                <w:sz w:val="24"/>
                <w:szCs w:val="24"/>
              </w:rPr>
              <w:t>ながら</w:t>
            </w:r>
            <w:r w:rsidR="00FA2C93">
              <w:rPr>
                <w:rFonts w:hint="eastAsia"/>
                <w:sz w:val="24"/>
                <w:szCs w:val="24"/>
              </w:rPr>
              <w:t>、</w:t>
            </w:r>
            <w:r w:rsidR="00FB1D96">
              <w:rPr>
                <w:rFonts w:hint="eastAsia"/>
                <w:sz w:val="24"/>
                <w:szCs w:val="24"/>
              </w:rPr>
              <w:t>3</w:t>
            </w:r>
            <w:r w:rsidR="00FB1D96">
              <w:rPr>
                <w:rFonts w:hint="eastAsia"/>
                <w:sz w:val="24"/>
                <w:szCs w:val="24"/>
              </w:rPr>
              <w:t>年連続</w:t>
            </w:r>
            <w:r w:rsidR="00FE1328">
              <w:rPr>
                <w:rFonts w:hint="eastAsia"/>
                <w:sz w:val="24"/>
                <w:szCs w:val="24"/>
              </w:rPr>
              <w:t>で様々</w:t>
            </w:r>
            <w:r w:rsidR="00FA2C93">
              <w:rPr>
                <w:rFonts w:hint="eastAsia"/>
                <w:sz w:val="24"/>
                <w:szCs w:val="24"/>
              </w:rPr>
              <w:t>な</w:t>
            </w:r>
            <w:r w:rsidR="00FB1D96">
              <w:rPr>
                <w:rFonts w:hint="eastAsia"/>
                <w:sz w:val="24"/>
                <w:szCs w:val="24"/>
              </w:rPr>
              <w:t>プログラムを</w:t>
            </w:r>
            <w:r w:rsidR="00FA2C93">
              <w:rPr>
                <w:rFonts w:hint="eastAsia"/>
                <w:sz w:val="24"/>
                <w:szCs w:val="24"/>
              </w:rPr>
              <w:t>実施しており、子ども達も</w:t>
            </w:r>
            <w:r w:rsidR="00FE1328">
              <w:rPr>
                <w:rFonts w:hint="eastAsia"/>
                <w:sz w:val="24"/>
                <w:szCs w:val="24"/>
              </w:rPr>
              <w:t>大学生</w:t>
            </w:r>
            <w:r w:rsidR="00FA2C93">
              <w:rPr>
                <w:rFonts w:hint="eastAsia"/>
                <w:sz w:val="24"/>
                <w:szCs w:val="24"/>
              </w:rPr>
              <w:t>との</w:t>
            </w:r>
            <w:r w:rsidR="000F0C72">
              <w:rPr>
                <w:rFonts w:hint="eastAsia"/>
                <w:sz w:val="24"/>
                <w:szCs w:val="24"/>
              </w:rPr>
              <w:t>交流</w:t>
            </w:r>
            <w:r w:rsidR="00606EFD">
              <w:rPr>
                <w:rFonts w:hint="eastAsia"/>
                <w:sz w:val="24"/>
                <w:szCs w:val="24"/>
              </w:rPr>
              <w:t>ができ</w:t>
            </w:r>
            <w:r w:rsidR="00FE1328">
              <w:rPr>
                <w:rFonts w:hint="eastAsia"/>
                <w:sz w:val="24"/>
                <w:szCs w:val="24"/>
              </w:rPr>
              <w:t>、</w:t>
            </w:r>
            <w:r>
              <w:rPr>
                <w:rFonts w:hint="eastAsia"/>
                <w:sz w:val="24"/>
                <w:szCs w:val="24"/>
              </w:rPr>
              <w:t>とても人気のプログラムとなっている</w:t>
            </w:r>
            <w:r w:rsidR="00FE1328">
              <w:rPr>
                <w:rFonts w:hint="eastAsia"/>
                <w:sz w:val="24"/>
                <w:szCs w:val="24"/>
              </w:rPr>
              <w:t>。</w:t>
            </w:r>
          </w:p>
          <w:p w14:paraId="6E4C1312" w14:textId="3A6475B9" w:rsidR="000F0C72" w:rsidRDefault="0072386C" w:rsidP="001054F1">
            <w:pPr>
              <w:rPr>
                <w:sz w:val="24"/>
                <w:szCs w:val="24"/>
              </w:rPr>
            </w:pPr>
            <w:r>
              <w:rPr>
                <w:rFonts w:hint="eastAsia"/>
                <w:sz w:val="24"/>
                <w:szCs w:val="24"/>
              </w:rPr>
              <w:t>また、小学校には、</w:t>
            </w:r>
            <w:r w:rsidR="000F0C72">
              <w:rPr>
                <w:rFonts w:hint="eastAsia"/>
                <w:sz w:val="24"/>
                <w:szCs w:val="24"/>
              </w:rPr>
              <w:t>毎月の登録者名簿を</w:t>
            </w:r>
            <w:r w:rsidR="00FE1328">
              <w:rPr>
                <w:rFonts w:hint="eastAsia"/>
                <w:sz w:val="24"/>
                <w:szCs w:val="24"/>
              </w:rPr>
              <w:t>提出している。</w:t>
            </w:r>
            <w:r w:rsidR="000F0C72">
              <w:rPr>
                <w:rFonts w:hint="eastAsia"/>
                <w:sz w:val="24"/>
                <w:szCs w:val="24"/>
              </w:rPr>
              <w:t>配慮が必要</w:t>
            </w:r>
            <w:r w:rsidR="00FE1328">
              <w:rPr>
                <w:rFonts w:hint="eastAsia"/>
                <w:sz w:val="24"/>
                <w:szCs w:val="24"/>
              </w:rPr>
              <w:t>な子どもやいつもと行動が違う子どもについて</w:t>
            </w:r>
            <w:r w:rsidR="000F0C72">
              <w:rPr>
                <w:rFonts w:hint="eastAsia"/>
                <w:sz w:val="24"/>
                <w:szCs w:val="24"/>
              </w:rPr>
              <w:t>学校へ相談したり、学校</w:t>
            </w:r>
            <w:r w:rsidR="00606EFD">
              <w:rPr>
                <w:rFonts w:hint="eastAsia"/>
                <w:sz w:val="24"/>
                <w:szCs w:val="24"/>
              </w:rPr>
              <w:t>で</w:t>
            </w:r>
            <w:r w:rsidR="000F0C72">
              <w:rPr>
                <w:rFonts w:hint="eastAsia"/>
                <w:sz w:val="24"/>
                <w:szCs w:val="24"/>
              </w:rPr>
              <w:t>の様子を聞いたりしている。何かあれば学校</w:t>
            </w:r>
            <w:r w:rsidR="00606EFD">
              <w:rPr>
                <w:rFonts w:hint="eastAsia"/>
                <w:sz w:val="24"/>
                <w:szCs w:val="24"/>
              </w:rPr>
              <w:t>と</w:t>
            </w:r>
            <w:r w:rsidR="000F0C72">
              <w:rPr>
                <w:rFonts w:hint="eastAsia"/>
                <w:sz w:val="24"/>
                <w:szCs w:val="24"/>
              </w:rPr>
              <w:t>すぐ共有し、</w:t>
            </w:r>
            <w:r w:rsidR="00FE1328">
              <w:rPr>
                <w:rFonts w:hint="eastAsia"/>
                <w:sz w:val="24"/>
                <w:szCs w:val="24"/>
              </w:rPr>
              <w:t>学校と一緒に</w:t>
            </w:r>
            <w:r w:rsidR="000F0C72">
              <w:rPr>
                <w:rFonts w:hint="eastAsia"/>
                <w:sz w:val="24"/>
                <w:szCs w:val="24"/>
              </w:rPr>
              <w:t>対応方法を相談</w:t>
            </w:r>
            <w:r w:rsidR="00FE1328">
              <w:rPr>
                <w:rFonts w:hint="eastAsia"/>
                <w:sz w:val="24"/>
                <w:szCs w:val="24"/>
              </w:rPr>
              <w:t>している</w:t>
            </w:r>
            <w:r w:rsidR="000F0C72">
              <w:rPr>
                <w:rFonts w:hint="eastAsia"/>
                <w:sz w:val="24"/>
                <w:szCs w:val="24"/>
              </w:rPr>
              <w:t>。月</w:t>
            </w:r>
            <w:r w:rsidR="00FE1328">
              <w:rPr>
                <w:rFonts w:hint="eastAsia"/>
                <w:sz w:val="24"/>
                <w:szCs w:val="24"/>
              </w:rPr>
              <w:t>に</w:t>
            </w:r>
            <w:r w:rsidR="000F0C72">
              <w:rPr>
                <w:rFonts w:hint="eastAsia"/>
                <w:sz w:val="24"/>
                <w:szCs w:val="24"/>
              </w:rPr>
              <w:t>１</w:t>
            </w:r>
            <w:r w:rsidR="00FE1328">
              <w:rPr>
                <w:rFonts w:hint="eastAsia"/>
                <w:sz w:val="24"/>
                <w:szCs w:val="24"/>
              </w:rPr>
              <w:t>回学校と</w:t>
            </w:r>
            <w:r w:rsidR="000F0C72">
              <w:rPr>
                <w:rFonts w:hint="eastAsia"/>
                <w:sz w:val="24"/>
                <w:szCs w:val="24"/>
              </w:rPr>
              <w:t>共有できるのが理想</w:t>
            </w:r>
            <w:r w:rsidR="00FE1328">
              <w:rPr>
                <w:rFonts w:hint="eastAsia"/>
                <w:sz w:val="24"/>
                <w:szCs w:val="24"/>
              </w:rPr>
              <w:t>と考えている</w:t>
            </w:r>
            <w:r w:rsidR="000F0C72">
              <w:rPr>
                <w:rFonts w:hint="eastAsia"/>
                <w:sz w:val="24"/>
                <w:szCs w:val="24"/>
              </w:rPr>
              <w:t>。学校と</w:t>
            </w:r>
            <w:r w:rsidR="00FE1328">
              <w:rPr>
                <w:rFonts w:hint="eastAsia"/>
                <w:sz w:val="24"/>
                <w:szCs w:val="24"/>
              </w:rPr>
              <w:t>放課後</w:t>
            </w:r>
            <w:r w:rsidR="000F0C72">
              <w:rPr>
                <w:rFonts w:hint="eastAsia"/>
                <w:sz w:val="24"/>
                <w:szCs w:val="24"/>
              </w:rPr>
              <w:t>かまくらっ子で見せる顔</w:t>
            </w:r>
            <w:r w:rsidR="00BC2EF7">
              <w:rPr>
                <w:rFonts w:hint="eastAsia"/>
                <w:sz w:val="24"/>
                <w:szCs w:val="24"/>
              </w:rPr>
              <w:t>が違う子どももいる。しかし、それは</w:t>
            </w:r>
            <w:bookmarkEnd w:id="0"/>
            <w:r w:rsidR="00FE1328">
              <w:rPr>
                <w:rFonts w:hint="eastAsia"/>
                <w:sz w:val="24"/>
                <w:szCs w:val="24"/>
              </w:rPr>
              <w:t>、どちらも本当の子どもの顔であるため、そういった点も含めて</w:t>
            </w:r>
            <w:r w:rsidR="00BC2EF7">
              <w:rPr>
                <w:rFonts w:hint="eastAsia"/>
                <w:sz w:val="24"/>
                <w:szCs w:val="24"/>
              </w:rPr>
              <w:t>学校と</w:t>
            </w:r>
            <w:r w:rsidR="00FE1328">
              <w:rPr>
                <w:rFonts w:hint="eastAsia"/>
                <w:sz w:val="24"/>
                <w:szCs w:val="24"/>
              </w:rPr>
              <w:t>共有できれば、放課後かまくらっ子がより良い居場所になるのではと感じている。</w:t>
            </w:r>
          </w:p>
        </w:tc>
      </w:tr>
      <w:tr w:rsidR="001054F1" w:rsidRPr="008A1E84" w14:paraId="480426BF" w14:textId="77777777" w:rsidTr="003C18B8">
        <w:trPr>
          <w:trHeight w:val="2929"/>
          <w:jc w:val="center"/>
        </w:trPr>
        <w:tc>
          <w:tcPr>
            <w:tcW w:w="1403" w:type="dxa"/>
            <w:vMerge w:val="restart"/>
            <w:vAlign w:val="center"/>
          </w:tcPr>
          <w:p w14:paraId="5247732E" w14:textId="691635C6" w:rsidR="001054F1" w:rsidRDefault="001054F1" w:rsidP="001054F1">
            <w:pPr>
              <w:jc w:val="center"/>
              <w:rPr>
                <w:sz w:val="24"/>
                <w:szCs w:val="24"/>
              </w:rPr>
            </w:pPr>
            <w:r w:rsidRPr="00C53F8F">
              <w:rPr>
                <w:rFonts w:hint="eastAsia"/>
                <w:sz w:val="24"/>
                <w:szCs w:val="24"/>
              </w:rPr>
              <w:t>高橋委員</w:t>
            </w:r>
          </w:p>
        </w:tc>
        <w:tc>
          <w:tcPr>
            <w:tcW w:w="1984" w:type="dxa"/>
            <w:vAlign w:val="center"/>
          </w:tcPr>
          <w:p w14:paraId="1A1A9AAF" w14:textId="76F79CA6" w:rsidR="001054F1" w:rsidRPr="00511BA5" w:rsidRDefault="001054F1" w:rsidP="001054F1">
            <w:pPr>
              <w:rPr>
                <w:sz w:val="24"/>
                <w:szCs w:val="24"/>
              </w:rPr>
            </w:pPr>
            <w:r w:rsidRPr="00C53F8F">
              <w:rPr>
                <w:rFonts w:hint="eastAsia"/>
                <w:sz w:val="24"/>
                <w:szCs w:val="24"/>
              </w:rPr>
              <w:t>危機管理体制について</w:t>
            </w:r>
            <w:r w:rsidRPr="00C53F8F">
              <w:rPr>
                <w:rFonts w:hint="eastAsia"/>
                <w:sz w:val="24"/>
                <w:szCs w:val="24"/>
              </w:rPr>
              <w:t>/</w:t>
            </w:r>
            <w:r w:rsidRPr="00C53F8F">
              <w:rPr>
                <w:rFonts w:hint="eastAsia"/>
                <w:sz w:val="24"/>
                <w:szCs w:val="24"/>
              </w:rPr>
              <w:t>アフタースクールに関して</w:t>
            </w:r>
            <w:r w:rsidRPr="00C53F8F">
              <w:rPr>
                <w:rFonts w:hint="eastAsia"/>
                <w:sz w:val="24"/>
                <w:szCs w:val="24"/>
              </w:rPr>
              <w:t>/ICT</w:t>
            </w:r>
            <w:r w:rsidRPr="00C53F8F">
              <w:rPr>
                <w:rFonts w:hint="eastAsia"/>
                <w:sz w:val="24"/>
                <w:szCs w:val="24"/>
              </w:rPr>
              <w:t>活用における放課後かまくらっ子の運営について</w:t>
            </w:r>
          </w:p>
        </w:tc>
        <w:tc>
          <w:tcPr>
            <w:tcW w:w="17445" w:type="dxa"/>
            <w:vAlign w:val="center"/>
          </w:tcPr>
          <w:p w14:paraId="09ACDF6E" w14:textId="14418BFC" w:rsidR="001054F1" w:rsidRDefault="001054F1" w:rsidP="001054F1">
            <w:pPr>
              <w:rPr>
                <w:sz w:val="24"/>
                <w:szCs w:val="24"/>
              </w:rPr>
            </w:pPr>
            <w:r w:rsidRPr="00D336A3">
              <w:rPr>
                <w:rFonts w:hint="eastAsia"/>
                <w:sz w:val="24"/>
                <w:szCs w:val="24"/>
              </w:rPr>
              <w:t>新学期の１年生の対応</w:t>
            </w:r>
            <w:r>
              <w:rPr>
                <w:rFonts w:hint="eastAsia"/>
                <w:sz w:val="24"/>
                <w:szCs w:val="24"/>
              </w:rPr>
              <w:t>について、</w:t>
            </w:r>
            <w:r w:rsidRPr="00D336A3">
              <w:rPr>
                <w:rFonts w:hint="eastAsia"/>
                <w:sz w:val="24"/>
                <w:szCs w:val="24"/>
              </w:rPr>
              <w:t>最初の</w:t>
            </w:r>
            <w:r w:rsidRPr="00D336A3">
              <w:rPr>
                <w:rFonts w:hint="eastAsia"/>
                <w:sz w:val="24"/>
                <w:szCs w:val="24"/>
              </w:rPr>
              <w:t>1</w:t>
            </w:r>
            <w:r w:rsidRPr="00D336A3">
              <w:rPr>
                <w:rFonts w:hint="eastAsia"/>
                <w:sz w:val="24"/>
                <w:szCs w:val="24"/>
              </w:rPr>
              <w:t>週間は、支援員が学校までお迎えに行っている。事前に保護者からいただいたその日の利用予定の名簿で突合をし、子どもの家を利用するのか確認をする。保護者の中には学校にだけ利用変更の連絡をする方もいるため、お迎え時には</w:t>
            </w:r>
            <w:r>
              <w:rPr>
                <w:rFonts w:hint="eastAsia"/>
                <w:sz w:val="24"/>
                <w:szCs w:val="24"/>
              </w:rPr>
              <w:t>担任</w:t>
            </w:r>
            <w:r w:rsidRPr="00D336A3">
              <w:rPr>
                <w:rFonts w:hint="eastAsia"/>
                <w:sz w:val="24"/>
                <w:szCs w:val="24"/>
              </w:rPr>
              <w:t>の先生とも名簿の突合を行い、下校時の子どもの動きについて確認をしている。子どもひろばについては、制度の性質上、利用の有無</w:t>
            </w:r>
            <w:r>
              <w:rPr>
                <w:rFonts w:hint="eastAsia"/>
                <w:sz w:val="24"/>
                <w:szCs w:val="24"/>
              </w:rPr>
              <w:t>について</w:t>
            </w:r>
            <w:r w:rsidRPr="00D336A3">
              <w:rPr>
                <w:rFonts w:hint="eastAsia"/>
                <w:sz w:val="24"/>
                <w:szCs w:val="24"/>
              </w:rPr>
              <w:t>把握していないが、</w:t>
            </w:r>
            <w:r>
              <w:rPr>
                <w:rFonts w:hint="eastAsia"/>
                <w:sz w:val="24"/>
                <w:szCs w:val="24"/>
              </w:rPr>
              <w:t>新学期の頃は</w:t>
            </w:r>
            <w:r w:rsidRPr="00D336A3">
              <w:rPr>
                <w:rFonts w:hint="eastAsia"/>
                <w:sz w:val="24"/>
                <w:szCs w:val="24"/>
              </w:rPr>
              <w:t>参加カードを持っているか持っていないかで利用の有無を判断し、子どもが判断に迷った場合には</w:t>
            </w:r>
            <w:r>
              <w:rPr>
                <w:rFonts w:hint="eastAsia"/>
                <w:sz w:val="24"/>
                <w:szCs w:val="24"/>
              </w:rPr>
              <w:t>、</w:t>
            </w:r>
            <w:r w:rsidRPr="00D336A3">
              <w:rPr>
                <w:rFonts w:hint="eastAsia"/>
                <w:sz w:val="24"/>
                <w:szCs w:val="24"/>
              </w:rPr>
              <w:t>その時点で保護者に確認をと</w:t>
            </w:r>
            <w:r>
              <w:rPr>
                <w:rFonts w:hint="eastAsia"/>
                <w:sz w:val="24"/>
                <w:szCs w:val="24"/>
              </w:rPr>
              <w:t>り</w:t>
            </w:r>
            <w:r w:rsidRPr="00D336A3">
              <w:rPr>
                <w:rFonts w:hint="eastAsia"/>
                <w:sz w:val="24"/>
                <w:szCs w:val="24"/>
              </w:rPr>
              <w:t>、参加カードを持っていない場合でも利用を認めるなど柔軟な対応に努めている。</w:t>
            </w:r>
          </w:p>
        </w:tc>
      </w:tr>
      <w:tr w:rsidR="001054F1" w:rsidRPr="008A1E84" w14:paraId="18094E93" w14:textId="77777777" w:rsidTr="003C18B8">
        <w:trPr>
          <w:trHeight w:val="2929"/>
          <w:jc w:val="center"/>
        </w:trPr>
        <w:tc>
          <w:tcPr>
            <w:tcW w:w="1403" w:type="dxa"/>
            <w:vMerge/>
            <w:vAlign w:val="center"/>
          </w:tcPr>
          <w:p w14:paraId="624F5888" w14:textId="77777777" w:rsidR="001054F1" w:rsidRDefault="001054F1" w:rsidP="001054F1">
            <w:pPr>
              <w:jc w:val="center"/>
              <w:rPr>
                <w:sz w:val="24"/>
                <w:szCs w:val="24"/>
              </w:rPr>
            </w:pPr>
          </w:p>
        </w:tc>
        <w:tc>
          <w:tcPr>
            <w:tcW w:w="1984" w:type="dxa"/>
            <w:vAlign w:val="center"/>
          </w:tcPr>
          <w:p w14:paraId="31A409CE" w14:textId="77777777" w:rsidR="001054F1" w:rsidRPr="00C53F8F" w:rsidRDefault="001054F1" w:rsidP="001054F1">
            <w:pPr>
              <w:rPr>
                <w:sz w:val="24"/>
                <w:szCs w:val="24"/>
              </w:rPr>
            </w:pPr>
            <w:r w:rsidRPr="00C53F8F">
              <w:rPr>
                <w:rFonts w:hint="eastAsia"/>
                <w:sz w:val="24"/>
                <w:szCs w:val="24"/>
              </w:rPr>
              <w:t>管理運営の執行体制について</w:t>
            </w:r>
            <w:r w:rsidRPr="00C53F8F">
              <w:rPr>
                <w:rFonts w:hint="eastAsia"/>
                <w:sz w:val="24"/>
                <w:szCs w:val="24"/>
              </w:rPr>
              <w:t>/</w:t>
            </w:r>
            <w:r w:rsidRPr="00C53F8F">
              <w:rPr>
                <w:rFonts w:hint="eastAsia"/>
                <w:sz w:val="24"/>
                <w:szCs w:val="24"/>
              </w:rPr>
              <w:t>かまくらっ子について</w:t>
            </w:r>
          </w:p>
          <w:p w14:paraId="19044FDF" w14:textId="7D18F3B5" w:rsidR="001054F1" w:rsidRPr="00511BA5" w:rsidRDefault="001054F1" w:rsidP="001054F1">
            <w:pPr>
              <w:rPr>
                <w:sz w:val="24"/>
                <w:szCs w:val="24"/>
              </w:rPr>
            </w:pPr>
            <w:r w:rsidRPr="00C53F8F">
              <w:rPr>
                <w:rFonts w:hint="eastAsia"/>
                <w:sz w:val="24"/>
                <w:szCs w:val="24"/>
              </w:rPr>
              <w:t>/</w:t>
            </w:r>
            <w:r w:rsidRPr="00C53F8F">
              <w:rPr>
                <w:rFonts w:hint="eastAsia"/>
                <w:sz w:val="24"/>
                <w:szCs w:val="24"/>
              </w:rPr>
              <w:t>スタッフの配置について</w:t>
            </w:r>
          </w:p>
        </w:tc>
        <w:tc>
          <w:tcPr>
            <w:tcW w:w="17445" w:type="dxa"/>
            <w:vAlign w:val="center"/>
          </w:tcPr>
          <w:p w14:paraId="5578D828" w14:textId="414A58B8" w:rsidR="001054F1" w:rsidRDefault="001054F1" w:rsidP="001054F1">
            <w:pPr>
              <w:rPr>
                <w:sz w:val="24"/>
                <w:szCs w:val="24"/>
              </w:rPr>
            </w:pPr>
            <w:r>
              <w:rPr>
                <w:rFonts w:hint="eastAsia"/>
                <w:sz w:val="24"/>
                <w:szCs w:val="24"/>
              </w:rPr>
              <w:t>施設と離れている学校の体育館に行く場合、</w:t>
            </w:r>
            <w:r w:rsidRPr="00D336A3">
              <w:rPr>
                <w:rFonts w:hint="eastAsia"/>
                <w:sz w:val="24"/>
                <w:szCs w:val="24"/>
              </w:rPr>
              <w:t>送迎の支援員を必ず配置している。例えば、体育館で遊びたい子どもが</w:t>
            </w:r>
            <w:r w:rsidRPr="00D336A3">
              <w:rPr>
                <w:rFonts w:hint="eastAsia"/>
                <w:sz w:val="24"/>
                <w:szCs w:val="24"/>
              </w:rPr>
              <w:t>10</w:t>
            </w:r>
            <w:r w:rsidRPr="00D336A3">
              <w:rPr>
                <w:rFonts w:hint="eastAsia"/>
                <w:sz w:val="24"/>
                <w:szCs w:val="24"/>
              </w:rPr>
              <w:t>人以上いた場合は、体育館への移動には必ず</w:t>
            </w:r>
            <w:r w:rsidRPr="00D336A3">
              <w:rPr>
                <w:rFonts w:hint="eastAsia"/>
                <w:sz w:val="24"/>
                <w:szCs w:val="24"/>
              </w:rPr>
              <w:t>2</w:t>
            </w:r>
            <w:r w:rsidRPr="00D336A3">
              <w:rPr>
                <w:rFonts w:hint="eastAsia"/>
                <w:sz w:val="24"/>
                <w:szCs w:val="24"/>
              </w:rPr>
              <w:t>名以上の職員がついて見守り、施設に残る子どもの見守りも不足なく配置していく。人数配置については、スーパーバイザーを設置することで、適切な人数が配置されているのか客観的に判断を行っている。</w:t>
            </w:r>
          </w:p>
        </w:tc>
      </w:tr>
      <w:tr w:rsidR="00756781" w:rsidRPr="008A1E84" w14:paraId="35E5E46F" w14:textId="77777777" w:rsidTr="001054F1">
        <w:trPr>
          <w:trHeight w:val="1495"/>
          <w:jc w:val="center"/>
        </w:trPr>
        <w:tc>
          <w:tcPr>
            <w:tcW w:w="1403" w:type="dxa"/>
            <w:vMerge w:val="restart"/>
            <w:vAlign w:val="center"/>
          </w:tcPr>
          <w:p w14:paraId="32CED96F" w14:textId="77777777" w:rsidR="00756781" w:rsidRDefault="00756781" w:rsidP="00CA2F4A">
            <w:pPr>
              <w:jc w:val="center"/>
              <w:rPr>
                <w:sz w:val="24"/>
                <w:szCs w:val="24"/>
              </w:rPr>
            </w:pPr>
            <w:bookmarkStart w:id="1" w:name="_Hlk184480933"/>
            <w:r>
              <w:rPr>
                <w:rFonts w:hint="eastAsia"/>
                <w:sz w:val="24"/>
                <w:szCs w:val="24"/>
              </w:rPr>
              <w:lastRenderedPageBreak/>
              <w:t>赤須</w:t>
            </w:r>
          </w:p>
          <w:p w14:paraId="447838E3" w14:textId="77777777" w:rsidR="00756781" w:rsidRPr="008A1E84" w:rsidRDefault="00756781" w:rsidP="00CA2F4A">
            <w:pPr>
              <w:jc w:val="center"/>
              <w:rPr>
                <w:sz w:val="24"/>
                <w:szCs w:val="24"/>
              </w:rPr>
            </w:pPr>
            <w:r>
              <w:rPr>
                <w:rFonts w:hint="eastAsia"/>
                <w:sz w:val="24"/>
                <w:szCs w:val="24"/>
              </w:rPr>
              <w:t>委員</w:t>
            </w:r>
          </w:p>
        </w:tc>
        <w:tc>
          <w:tcPr>
            <w:tcW w:w="1984" w:type="dxa"/>
            <w:vAlign w:val="center"/>
          </w:tcPr>
          <w:p w14:paraId="532B33D5" w14:textId="77777777" w:rsidR="00756781" w:rsidRPr="008A1E84" w:rsidRDefault="00756781" w:rsidP="00D851ED">
            <w:pPr>
              <w:rPr>
                <w:sz w:val="24"/>
                <w:szCs w:val="24"/>
              </w:rPr>
            </w:pPr>
            <w:r w:rsidRPr="00511BA5">
              <w:rPr>
                <w:rFonts w:hint="eastAsia"/>
                <w:sz w:val="24"/>
                <w:szCs w:val="24"/>
              </w:rPr>
              <w:t>特別な配慮を必要とする児童への取り組みについて</w:t>
            </w:r>
          </w:p>
        </w:tc>
        <w:tc>
          <w:tcPr>
            <w:tcW w:w="17445" w:type="dxa"/>
            <w:vAlign w:val="center"/>
          </w:tcPr>
          <w:p w14:paraId="5CF81FB9" w14:textId="6D0DF44C" w:rsidR="000F0C72" w:rsidRDefault="006224AB" w:rsidP="001054F1">
            <w:pPr>
              <w:rPr>
                <w:sz w:val="24"/>
                <w:szCs w:val="24"/>
              </w:rPr>
            </w:pPr>
            <w:r>
              <w:rPr>
                <w:rFonts w:hint="eastAsia"/>
                <w:sz w:val="24"/>
                <w:szCs w:val="24"/>
              </w:rPr>
              <w:t>人権侵害を受けている子どもへの配慮は、</w:t>
            </w:r>
            <w:r w:rsidR="0088109C" w:rsidRPr="0088109C">
              <w:rPr>
                <w:rFonts w:hint="eastAsia"/>
                <w:sz w:val="24"/>
                <w:szCs w:val="24"/>
              </w:rPr>
              <w:t>年に</w:t>
            </w:r>
            <w:r w:rsidR="0088109C" w:rsidRPr="0088109C">
              <w:rPr>
                <w:rFonts w:hint="eastAsia"/>
                <w:sz w:val="24"/>
                <w:szCs w:val="24"/>
              </w:rPr>
              <w:t>1</w:t>
            </w:r>
            <w:r w:rsidR="0088109C" w:rsidRPr="0088109C">
              <w:rPr>
                <w:rFonts w:hint="eastAsia"/>
                <w:sz w:val="24"/>
                <w:szCs w:val="24"/>
              </w:rPr>
              <w:t>回、人権に関する集合研修を必須で受講して</w:t>
            </w:r>
            <w:r w:rsidR="00BC2EF7">
              <w:rPr>
                <w:rFonts w:hint="eastAsia"/>
                <w:sz w:val="24"/>
                <w:szCs w:val="24"/>
              </w:rPr>
              <w:t>いる</w:t>
            </w:r>
            <w:r w:rsidR="0088109C" w:rsidRPr="0088109C">
              <w:rPr>
                <w:rFonts w:hint="eastAsia"/>
                <w:sz w:val="24"/>
                <w:szCs w:val="24"/>
              </w:rPr>
              <w:t>。</w:t>
            </w:r>
            <w:r>
              <w:rPr>
                <w:rFonts w:hint="eastAsia"/>
                <w:sz w:val="24"/>
                <w:szCs w:val="24"/>
              </w:rPr>
              <w:t>加えて</w:t>
            </w:r>
            <w:r w:rsidR="0088109C" w:rsidRPr="0088109C">
              <w:rPr>
                <w:rFonts w:hint="eastAsia"/>
                <w:sz w:val="24"/>
                <w:szCs w:val="24"/>
              </w:rPr>
              <w:t>、</w:t>
            </w:r>
            <w:r w:rsidR="00BC2EF7">
              <w:rPr>
                <w:rFonts w:hint="eastAsia"/>
                <w:sz w:val="24"/>
                <w:szCs w:val="24"/>
              </w:rPr>
              <w:t>い</w:t>
            </w:r>
            <w:r w:rsidR="0088109C" w:rsidRPr="0088109C">
              <w:rPr>
                <w:rFonts w:hint="eastAsia"/>
                <w:sz w:val="24"/>
                <w:szCs w:val="24"/>
              </w:rPr>
              <w:t>つでも閲覧</w:t>
            </w:r>
            <w:r>
              <w:rPr>
                <w:rFonts w:hint="eastAsia"/>
                <w:sz w:val="24"/>
                <w:szCs w:val="24"/>
              </w:rPr>
              <w:t>可能な</w:t>
            </w:r>
            <w:r w:rsidR="00BC2EF7" w:rsidRPr="0088109C">
              <w:rPr>
                <w:rFonts w:hint="eastAsia"/>
                <w:sz w:val="24"/>
                <w:szCs w:val="24"/>
              </w:rPr>
              <w:t>動画研修</w:t>
            </w:r>
            <w:r>
              <w:rPr>
                <w:rFonts w:hint="eastAsia"/>
                <w:sz w:val="24"/>
                <w:szCs w:val="24"/>
              </w:rPr>
              <w:t>を</w:t>
            </w:r>
            <w:r w:rsidR="00BC2EF7">
              <w:rPr>
                <w:rFonts w:hint="eastAsia"/>
                <w:sz w:val="24"/>
                <w:szCs w:val="24"/>
              </w:rPr>
              <w:t>整備している</w:t>
            </w:r>
            <w:r w:rsidR="0088109C" w:rsidRPr="0088109C">
              <w:rPr>
                <w:rFonts w:hint="eastAsia"/>
                <w:sz w:val="24"/>
                <w:szCs w:val="24"/>
              </w:rPr>
              <w:t>。</w:t>
            </w:r>
            <w:r>
              <w:rPr>
                <w:rFonts w:hint="eastAsia"/>
                <w:sz w:val="24"/>
                <w:szCs w:val="24"/>
              </w:rPr>
              <w:t>また、</w:t>
            </w:r>
            <w:r w:rsidR="0088109C" w:rsidRPr="0088109C">
              <w:rPr>
                <w:rFonts w:hint="eastAsia"/>
                <w:sz w:val="24"/>
                <w:szCs w:val="24"/>
              </w:rPr>
              <w:t>現場で困りごとがあった場合は、キッズサポートチームに対応方法の相談をしている。キッズサポートチームに所属する臨床心理士は</w:t>
            </w:r>
            <w:r>
              <w:rPr>
                <w:rFonts w:hint="eastAsia"/>
                <w:sz w:val="24"/>
                <w:szCs w:val="24"/>
              </w:rPr>
              <w:t>外部人材であり</w:t>
            </w:r>
            <w:r w:rsidR="0088109C" w:rsidRPr="0088109C">
              <w:rPr>
                <w:rFonts w:hint="eastAsia"/>
                <w:sz w:val="24"/>
                <w:szCs w:val="24"/>
              </w:rPr>
              <w:t>、</w:t>
            </w:r>
            <w:r>
              <w:rPr>
                <w:rFonts w:hint="eastAsia"/>
                <w:sz w:val="24"/>
                <w:szCs w:val="24"/>
              </w:rPr>
              <w:t>組織の外部から客観的な知見を得る</w:t>
            </w:r>
            <w:r w:rsidR="0088109C" w:rsidRPr="0088109C">
              <w:rPr>
                <w:rFonts w:hint="eastAsia"/>
                <w:sz w:val="24"/>
                <w:szCs w:val="24"/>
              </w:rPr>
              <w:t>ことができる環境にある。</w:t>
            </w:r>
            <w:r>
              <w:rPr>
                <w:rFonts w:hint="eastAsia"/>
                <w:sz w:val="24"/>
                <w:szCs w:val="24"/>
              </w:rPr>
              <w:t>また、キッズサポートチームへの相談は、些細なことであれば</w:t>
            </w:r>
            <w:r w:rsidR="0088109C" w:rsidRPr="0088109C">
              <w:rPr>
                <w:rFonts w:hint="eastAsia"/>
                <w:sz w:val="24"/>
                <w:szCs w:val="24"/>
              </w:rPr>
              <w:t>メールでの相談となるが、場合によっては</w:t>
            </w:r>
            <w:r w:rsidR="00BC2EF7">
              <w:rPr>
                <w:rFonts w:hint="eastAsia"/>
                <w:sz w:val="24"/>
                <w:szCs w:val="24"/>
              </w:rPr>
              <w:t>臨床心理士が</w:t>
            </w:r>
            <w:r>
              <w:rPr>
                <w:rFonts w:hint="eastAsia"/>
                <w:sz w:val="24"/>
                <w:szCs w:val="24"/>
              </w:rPr>
              <w:t>現場を</w:t>
            </w:r>
            <w:r w:rsidR="0088109C" w:rsidRPr="0088109C">
              <w:rPr>
                <w:rFonts w:hint="eastAsia"/>
                <w:sz w:val="24"/>
                <w:szCs w:val="24"/>
              </w:rPr>
              <w:t>巡回</w:t>
            </w:r>
            <w:r>
              <w:rPr>
                <w:rFonts w:hint="eastAsia"/>
                <w:sz w:val="24"/>
                <w:szCs w:val="24"/>
              </w:rPr>
              <w:t>し、子</w:t>
            </w:r>
            <w:r w:rsidR="0088109C" w:rsidRPr="0088109C">
              <w:rPr>
                <w:rFonts w:hint="eastAsia"/>
                <w:sz w:val="24"/>
                <w:szCs w:val="24"/>
              </w:rPr>
              <w:t>どもの様子を</w:t>
            </w:r>
            <w:r>
              <w:rPr>
                <w:rFonts w:hint="eastAsia"/>
                <w:sz w:val="24"/>
                <w:szCs w:val="24"/>
              </w:rPr>
              <w:t>確認したで、</w:t>
            </w:r>
            <w:r w:rsidR="0088109C" w:rsidRPr="0088109C">
              <w:rPr>
                <w:rFonts w:hint="eastAsia"/>
                <w:sz w:val="24"/>
                <w:szCs w:val="24"/>
              </w:rPr>
              <w:t>支援方法のアドバイスなどを行っている。</w:t>
            </w:r>
          </w:p>
        </w:tc>
      </w:tr>
      <w:tr w:rsidR="00756781" w:rsidRPr="008A1E84" w14:paraId="612E1C26" w14:textId="77777777" w:rsidTr="001054F1">
        <w:trPr>
          <w:trHeight w:val="1495"/>
          <w:jc w:val="center"/>
        </w:trPr>
        <w:tc>
          <w:tcPr>
            <w:tcW w:w="1403" w:type="dxa"/>
            <w:vMerge/>
            <w:vAlign w:val="center"/>
          </w:tcPr>
          <w:p w14:paraId="4F794333" w14:textId="77777777" w:rsidR="00756781" w:rsidRPr="008A1E84" w:rsidRDefault="00756781" w:rsidP="00D851ED">
            <w:pPr>
              <w:rPr>
                <w:sz w:val="24"/>
                <w:szCs w:val="24"/>
              </w:rPr>
            </w:pPr>
          </w:p>
        </w:tc>
        <w:tc>
          <w:tcPr>
            <w:tcW w:w="1984" w:type="dxa"/>
            <w:vAlign w:val="center"/>
          </w:tcPr>
          <w:p w14:paraId="7A13E34D" w14:textId="77777777" w:rsidR="00756781" w:rsidRPr="008A1E84" w:rsidRDefault="00756781" w:rsidP="00D851ED">
            <w:pPr>
              <w:rPr>
                <w:sz w:val="24"/>
                <w:szCs w:val="24"/>
              </w:rPr>
            </w:pPr>
            <w:r w:rsidRPr="00511BA5">
              <w:rPr>
                <w:rFonts w:hint="eastAsia"/>
                <w:sz w:val="24"/>
                <w:szCs w:val="24"/>
              </w:rPr>
              <w:t>おやつについて</w:t>
            </w:r>
          </w:p>
        </w:tc>
        <w:tc>
          <w:tcPr>
            <w:tcW w:w="17445" w:type="dxa"/>
            <w:vAlign w:val="center"/>
          </w:tcPr>
          <w:p w14:paraId="7A386957" w14:textId="62A41D7D" w:rsidR="00756781" w:rsidRPr="005F06D0" w:rsidRDefault="006224AB" w:rsidP="001054F1">
            <w:pPr>
              <w:rPr>
                <w:sz w:val="24"/>
                <w:szCs w:val="24"/>
              </w:rPr>
            </w:pPr>
            <w:r>
              <w:rPr>
                <w:rFonts w:hint="eastAsia"/>
                <w:sz w:val="24"/>
                <w:szCs w:val="24"/>
              </w:rPr>
              <w:t>子どもに対するおやつを提供する上での配慮として、</w:t>
            </w:r>
            <w:r w:rsidR="0088109C" w:rsidRPr="0088109C">
              <w:rPr>
                <w:rFonts w:hint="eastAsia"/>
                <w:sz w:val="24"/>
                <w:szCs w:val="24"/>
              </w:rPr>
              <w:t>部屋を分けて視界から外すという対応は</w:t>
            </w:r>
            <w:r>
              <w:rPr>
                <w:rFonts w:hint="eastAsia"/>
                <w:sz w:val="24"/>
                <w:szCs w:val="24"/>
              </w:rPr>
              <w:t>全施設</w:t>
            </w:r>
            <w:r w:rsidR="0088109C" w:rsidRPr="0088109C">
              <w:rPr>
                <w:rFonts w:hint="eastAsia"/>
                <w:sz w:val="24"/>
                <w:szCs w:val="24"/>
              </w:rPr>
              <w:t>行っている。おやつの有無に関する子</w:t>
            </w:r>
            <w:r w:rsidR="00BC2EF7">
              <w:rPr>
                <w:rFonts w:hint="eastAsia"/>
                <w:sz w:val="24"/>
                <w:szCs w:val="24"/>
              </w:rPr>
              <w:t>ども</w:t>
            </w:r>
            <w:r w:rsidR="0088109C" w:rsidRPr="0088109C">
              <w:rPr>
                <w:rFonts w:hint="eastAsia"/>
                <w:sz w:val="24"/>
                <w:szCs w:val="24"/>
              </w:rPr>
              <w:t>に対しての上手な説明はない。そのため、</w:t>
            </w:r>
            <w:r>
              <w:rPr>
                <w:rFonts w:hint="eastAsia"/>
                <w:sz w:val="24"/>
                <w:szCs w:val="24"/>
              </w:rPr>
              <w:t>おやつの提供のない子どもひろばの児童に対して、</w:t>
            </w:r>
            <w:r w:rsidR="0088109C" w:rsidRPr="0088109C">
              <w:rPr>
                <w:rFonts w:hint="eastAsia"/>
                <w:sz w:val="24"/>
                <w:szCs w:val="24"/>
              </w:rPr>
              <w:t>支援員が遊びに誘ったり、簡単なプログラムを実施したり、工作を一緒に行うことで、子どもの意識をそらす工夫</w:t>
            </w:r>
            <w:r>
              <w:rPr>
                <w:rFonts w:hint="eastAsia"/>
                <w:sz w:val="24"/>
                <w:szCs w:val="24"/>
              </w:rPr>
              <w:t>は</w:t>
            </w:r>
            <w:r w:rsidR="0088109C" w:rsidRPr="0088109C">
              <w:rPr>
                <w:rFonts w:hint="eastAsia"/>
                <w:sz w:val="24"/>
                <w:szCs w:val="24"/>
              </w:rPr>
              <w:t>している。</w:t>
            </w:r>
          </w:p>
        </w:tc>
      </w:tr>
      <w:tr w:rsidR="00756781" w:rsidRPr="008A1E84" w14:paraId="40FCC98C" w14:textId="77777777" w:rsidTr="001054F1">
        <w:trPr>
          <w:trHeight w:val="1495"/>
          <w:jc w:val="center"/>
        </w:trPr>
        <w:tc>
          <w:tcPr>
            <w:tcW w:w="1403" w:type="dxa"/>
            <w:vMerge/>
            <w:vAlign w:val="center"/>
          </w:tcPr>
          <w:p w14:paraId="40FACD39" w14:textId="77777777" w:rsidR="00756781" w:rsidRPr="008A1E84" w:rsidRDefault="00756781" w:rsidP="00D851ED">
            <w:pPr>
              <w:rPr>
                <w:sz w:val="24"/>
                <w:szCs w:val="24"/>
              </w:rPr>
            </w:pPr>
          </w:p>
        </w:tc>
        <w:tc>
          <w:tcPr>
            <w:tcW w:w="1984" w:type="dxa"/>
            <w:vAlign w:val="center"/>
          </w:tcPr>
          <w:p w14:paraId="709FE15D" w14:textId="77777777" w:rsidR="00756781" w:rsidRPr="00511BA5" w:rsidRDefault="00756781" w:rsidP="00D851ED">
            <w:pPr>
              <w:rPr>
                <w:sz w:val="24"/>
                <w:szCs w:val="24"/>
              </w:rPr>
            </w:pPr>
            <w:r>
              <w:rPr>
                <w:rFonts w:hint="eastAsia"/>
                <w:sz w:val="24"/>
                <w:szCs w:val="24"/>
              </w:rPr>
              <w:t>個人情報</w:t>
            </w:r>
            <w:r w:rsidR="007F2BCB">
              <w:rPr>
                <w:rFonts w:hint="eastAsia"/>
                <w:sz w:val="24"/>
                <w:szCs w:val="24"/>
              </w:rPr>
              <w:t>保護について</w:t>
            </w:r>
          </w:p>
        </w:tc>
        <w:tc>
          <w:tcPr>
            <w:tcW w:w="17445" w:type="dxa"/>
            <w:vAlign w:val="center"/>
          </w:tcPr>
          <w:p w14:paraId="4964F44B" w14:textId="40958E1D" w:rsidR="007F2BCB" w:rsidRPr="006C21CA" w:rsidRDefault="00023EC2" w:rsidP="001054F1">
            <w:pPr>
              <w:ind w:left="1"/>
              <w:rPr>
                <w:sz w:val="24"/>
                <w:szCs w:val="24"/>
              </w:rPr>
            </w:pPr>
            <w:r>
              <w:rPr>
                <w:rFonts w:hint="eastAsia"/>
                <w:sz w:val="24"/>
                <w:szCs w:val="24"/>
              </w:rPr>
              <w:t>登録者名簿について、</w:t>
            </w:r>
            <w:r w:rsidR="0088109C" w:rsidRPr="0088109C">
              <w:rPr>
                <w:rFonts w:hint="eastAsia"/>
                <w:sz w:val="24"/>
                <w:szCs w:val="24"/>
              </w:rPr>
              <w:t>学校以外に提出することはない。個人情報</w:t>
            </w:r>
            <w:r>
              <w:rPr>
                <w:rFonts w:hint="eastAsia"/>
                <w:sz w:val="24"/>
                <w:szCs w:val="24"/>
              </w:rPr>
              <w:t>は</w:t>
            </w:r>
            <w:r w:rsidR="0088109C" w:rsidRPr="0088109C">
              <w:rPr>
                <w:rFonts w:hint="eastAsia"/>
                <w:sz w:val="24"/>
                <w:szCs w:val="24"/>
              </w:rPr>
              <w:t>クラウド上に保存すること</w:t>
            </w:r>
            <w:r>
              <w:rPr>
                <w:rFonts w:hint="eastAsia"/>
                <w:sz w:val="24"/>
                <w:szCs w:val="24"/>
              </w:rPr>
              <w:t>はなく、</w:t>
            </w:r>
            <w:r w:rsidR="0088109C" w:rsidRPr="0088109C">
              <w:rPr>
                <w:rFonts w:hint="eastAsia"/>
                <w:sz w:val="24"/>
                <w:szCs w:val="24"/>
              </w:rPr>
              <w:t>利用料の徴収にあたる個人情報のみ営業所でも閲覧することができる。例えば、配慮が必要な情報等は閲覧ができない。特記事項について、保護者の同意の上、営業所で閲覧することができる場合もあるが、基本的には現場のパソコンのみで個人情報を管理している。</w:t>
            </w:r>
          </w:p>
        </w:tc>
      </w:tr>
      <w:bookmarkEnd w:id="1"/>
      <w:tr w:rsidR="00454816" w:rsidRPr="008A1E84" w14:paraId="0F89F61E" w14:textId="77777777" w:rsidTr="001054F1">
        <w:trPr>
          <w:trHeight w:val="1495"/>
          <w:jc w:val="center"/>
        </w:trPr>
        <w:tc>
          <w:tcPr>
            <w:tcW w:w="1403" w:type="dxa"/>
            <w:vAlign w:val="center"/>
          </w:tcPr>
          <w:p w14:paraId="1F7F54B3" w14:textId="77777777" w:rsidR="00454816" w:rsidRDefault="00454816" w:rsidP="00CA2F4A">
            <w:pPr>
              <w:jc w:val="center"/>
              <w:rPr>
                <w:sz w:val="24"/>
                <w:szCs w:val="24"/>
              </w:rPr>
            </w:pPr>
            <w:r>
              <w:rPr>
                <w:rFonts w:hint="eastAsia"/>
                <w:sz w:val="24"/>
                <w:szCs w:val="24"/>
              </w:rPr>
              <w:t>加藤</w:t>
            </w:r>
          </w:p>
          <w:p w14:paraId="72E1234E" w14:textId="77777777" w:rsidR="00454816" w:rsidRPr="008A1E84" w:rsidRDefault="00454816" w:rsidP="00CA2F4A">
            <w:pPr>
              <w:jc w:val="center"/>
              <w:rPr>
                <w:sz w:val="24"/>
                <w:szCs w:val="24"/>
              </w:rPr>
            </w:pPr>
            <w:r>
              <w:rPr>
                <w:rFonts w:hint="eastAsia"/>
                <w:sz w:val="24"/>
                <w:szCs w:val="24"/>
              </w:rPr>
              <w:t>委員長</w:t>
            </w:r>
          </w:p>
        </w:tc>
        <w:tc>
          <w:tcPr>
            <w:tcW w:w="1984" w:type="dxa"/>
            <w:vAlign w:val="center"/>
          </w:tcPr>
          <w:p w14:paraId="4214493B" w14:textId="77777777" w:rsidR="00454816" w:rsidRPr="008A1E84" w:rsidRDefault="00454816" w:rsidP="00CA2F4A">
            <w:pPr>
              <w:jc w:val="center"/>
              <w:rPr>
                <w:sz w:val="24"/>
                <w:szCs w:val="24"/>
              </w:rPr>
            </w:pPr>
            <w:r w:rsidRPr="00C53F8F">
              <w:rPr>
                <w:rFonts w:hint="eastAsia"/>
                <w:sz w:val="24"/>
                <w:szCs w:val="24"/>
              </w:rPr>
              <w:t>基本理念に基づく事業の実施について</w:t>
            </w:r>
          </w:p>
        </w:tc>
        <w:tc>
          <w:tcPr>
            <w:tcW w:w="17445" w:type="dxa"/>
            <w:vAlign w:val="center"/>
          </w:tcPr>
          <w:p w14:paraId="7C02B941" w14:textId="52D19BA0" w:rsidR="007F2BCB" w:rsidRPr="004B3C5E" w:rsidRDefault="0088109C" w:rsidP="001054F1">
            <w:pPr>
              <w:rPr>
                <w:sz w:val="24"/>
                <w:szCs w:val="24"/>
              </w:rPr>
            </w:pPr>
            <w:r>
              <w:rPr>
                <w:rFonts w:hint="eastAsia"/>
                <w:sz w:val="24"/>
                <w:szCs w:val="24"/>
              </w:rPr>
              <w:t>放課後かまくらっ子の基本理念で</w:t>
            </w:r>
            <w:r w:rsidR="007F2BCB">
              <w:rPr>
                <w:rFonts w:hint="eastAsia"/>
                <w:sz w:val="24"/>
                <w:szCs w:val="24"/>
              </w:rPr>
              <w:t>特に力を入れているのは「つながる」</w:t>
            </w:r>
            <w:r>
              <w:rPr>
                <w:rFonts w:hint="eastAsia"/>
                <w:sz w:val="24"/>
                <w:szCs w:val="24"/>
              </w:rPr>
              <w:t>という部分</w:t>
            </w:r>
            <w:r w:rsidR="007F2BCB">
              <w:rPr>
                <w:rFonts w:hint="eastAsia"/>
                <w:sz w:val="24"/>
                <w:szCs w:val="24"/>
              </w:rPr>
              <w:t>に力を入れている。</w:t>
            </w:r>
            <w:r>
              <w:rPr>
                <w:rFonts w:hint="eastAsia"/>
                <w:sz w:val="24"/>
                <w:szCs w:val="24"/>
              </w:rPr>
              <w:t>鎌倉市は全国でも例を</w:t>
            </w:r>
            <w:r w:rsidR="0056186C">
              <w:rPr>
                <w:rFonts w:hint="eastAsia"/>
                <w:sz w:val="24"/>
                <w:szCs w:val="24"/>
              </w:rPr>
              <w:t>見ない</w:t>
            </w:r>
            <w:r>
              <w:rPr>
                <w:rFonts w:hint="eastAsia"/>
                <w:sz w:val="24"/>
                <w:szCs w:val="24"/>
              </w:rPr>
              <w:t>ほど地域連携を行っている。</w:t>
            </w:r>
            <w:r w:rsidR="007F2BCB">
              <w:rPr>
                <w:rFonts w:hint="eastAsia"/>
                <w:sz w:val="24"/>
                <w:szCs w:val="24"/>
              </w:rPr>
              <w:t>地域</w:t>
            </w:r>
            <w:r>
              <w:rPr>
                <w:rFonts w:hint="eastAsia"/>
                <w:sz w:val="24"/>
                <w:szCs w:val="24"/>
              </w:rPr>
              <w:t>と</w:t>
            </w:r>
            <w:r w:rsidR="007F2BCB">
              <w:rPr>
                <w:rFonts w:hint="eastAsia"/>
                <w:sz w:val="24"/>
                <w:szCs w:val="24"/>
              </w:rPr>
              <w:t>つながることで、子どもが故郷に愛着を持つことにも</w:t>
            </w:r>
            <w:r>
              <w:rPr>
                <w:rFonts w:hint="eastAsia"/>
                <w:sz w:val="24"/>
                <w:szCs w:val="24"/>
              </w:rPr>
              <w:t>つながると考えているため、「つながる」という部分にこだわりをもって今後も運営を行いたい。</w:t>
            </w:r>
          </w:p>
        </w:tc>
      </w:tr>
      <w:tr w:rsidR="00454816" w:rsidRPr="00D00704" w14:paraId="17F03DB2" w14:textId="77777777" w:rsidTr="001054F1">
        <w:trPr>
          <w:trHeight w:val="1495"/>
          <w:jc w:val="center"/>
        </w:trPr>
        <w:tc>
          <w:tcPr>
            <w:tcW w:w="1403" w:type="dxa"/>
            <w:vAlign w:val="center"/>
          </w:tcPr>
          <w:p w14:paraId="75761052" w14:textId="77777777" w:rsidR="00454816" w:rsidRDefault="00454816" w:rsidP="00CA2F4A">
            <w:pPr>
              <w:jc w:val="center"/>
              <w:rPr>
                <w:sz w:val="24"/>
                <w:szCs w:val="24"/>
              </w:rPr>
            </w:pPr>
            <w:r>
              <w:rPr>
                <w:rFonts w:hint="eastAsia"/>
                <w:sz w:val="24"/>
                <w:szCs w:val="24"/>
              </w:rPr>
              <w:t>大西</w:t>
            </w:r>
          </w:p>
          <w:p w14:paraId="4D5CFDE5" w14:textId="77777777" w:rsidR="00454816" w:rsidRPr="008A1E84" w:rsidRDefault="00454816" w:rsidP="00CA2F4A">
            <w:pPr>
              <w:jc w:val="center"/>
              <w:rPr>
                <w:sz w:val="24"/>
                <w:szCs w:val="24"/>
              </w:rPr>
            </w:pPr>
            <w:r>
              <w:rPr>
                <w:rFonts w:hint="eastAsia"/>
                <w:sz w:val="24"/>
                <w:szCs w:val="24"/>
              </w:rPr>
              <w:t>委員</w:t>
            </w:r>
          </w:p>
        </w:tc>
        <w:tc>
          <w:tcPr>
            <w:tcW w:w="1984" w:type="dxa"/>
            <w:vAlign w:val="center"/>
          </w:tcPr>
          <w:p w14:paraId="03850772" w14:textId="77777777" w:rsidR="00454816" w:rsidRPr="008A1E84" w:rsidRDefault="00454816" w:rsidP="00D851ED">
            <w:pPr>
              <w:rPr>
                <w:sz w:val="24"/>
                <w:szCs w:val="24"/>
              </w:rPr>
            </w:pPr>
            <w:r>
              <w:rPr>
                <w:rFonts w:hint="eastAsia"/>
                <w:sz w:val="24"/>
                <w:szCs w:val="24"/>
              </w:rPr>
              <w:t>財務に関する質問全般</w:t>
            </w:r>
          </w:p>
        </w:tc>
        <w:tc>
          <w:tcPr>
            <w:tcW w:w="17445" w:type="dxa"/>
            <w:vAlign w:val="center"/>
          </w:tcPr>
          <w:p w14:paraId="14DDB187" w14:textId="1A37B3AD" w:rsidR="007F2BCB" w:rsidRPr="007F2BCB" w:rsidRDefault="0088109C" w:rsidP="001054F1">
            <w:pPr>
              <w:rPr>
                <w:sz w:val="24"/>
                <w:szCs w:val="24"/>
              </w:rPr>
            </w:pPr>
            <w:r w:rsidRPr="0088109C">
              <w:rPr>
                <w:rFonts w:hint="eastAsia"/>
                <w:sz w:val="24"/>
                <w:szCs w:val="24"/>
              </w:rPr>
              <w:t>37</w:t>
            </w:r>
            <w:r w:rsidRPr="0088109C">
              <w:rPr>
                <w:rFonts w:hint="eastAsia"/>
                <w:sz w:val="24"/>
                <w:szCs w:val="24"/>
              </w:rPr>
              <w:t>期から短期貸付金が前期に比べて大幅に増加している理由は、グループ資金を</w:t>
            </w:r>
            <w:r w:rsidRPr="0088109C">
              <w:rPr>
                <w:rFonts w:hint="eastAsia"/>
                <w:sz w:val="24"/>
                <w:szCs w:val="24"/>
              </w:rPr>
              <w:t>CMS</w:t>
            </w:r>
            <w:r w:rsidRPr="0088109C">
              <w:rPr>
                <w:rFonts w:hint="eastAsia"/>
                <w:sz w:val="24"/>
                <w:szCs w:val="24"/>
              </w:rPr>
              <w:t>により一括管理をして</w:t>
            </w:r>
            <w:r>
              <w:rPr>
                <w:rFonts w:hint="eastAsia"/>
                <w:sz w:val="24"/>
                <w:szCs w:val="24"/>
              </w:rPr>
              <w:t>いる</w:t>
            </w:r>
            <w:r w:rsidR="00BC2EF7">
              <w:rPr>
                <w:rFonts w:hint="eastAsia"/>
                <w:sz w:val="24"/>
                <w:szCs w:val="24"/>
              </w:rPr>
              <w:t>ためである</w:t>
            </w:r>
            <w:r w:rsidRPr="0088109C">
              <w:rPr>
                <w:rFonts w:hint="eastAsia"/>
                <w:sz w:val="24"/>
                <w:szCs w:val="24"/>
              </w:rPr>
              <w:t>。それにより、弊社の資金が短期貸付金の形でシダックス本体に留保されてい</w:t>
            </w:r>
            <w:r w:rsidR="00BC2EF7">
              <w:rPr>
                <w:rFonts w:hint="eastAsia"/>
                <w:sz w:val="24"/>
                <w:szCs w:val="24"/>
              </w:rPr>
              <w:t>る</w:t>
            </w:r>
            <w:r w:rsidRPr="0088109C">
              <w:rPr>
                <w:rFonts w:hint="eastAsia"/>
                <w:sz w:val="24"/>
                <w:szCs w:val="24"/>
              </w:rPr>
              <w:t>。そのため、</w:t>
            </w:r>
            <w:r w:rsidRPr="0088109C">
              <w:rPr>
                <w:rFonts w:hint="eastAsia"/>
                <w:sz w:val="24"/>
                <w:szCs w:val="24"/>
              </w:rPr>
              <w:t>37</w:t>
            </w:r>
            <w:r w:rsidRPr="0088109C">
              <w:rPr>
                <w:rFonts w:hint="eastAsia"/>
                <w:sz w:val="24"/>
                <w:szCs w:val="24"/>
              </w:rPr>
              <w:t>期・</w:t>
            </w:r>
            <w:r w:rsidRPr="0088109C">
              <w:rPr>
                <w:rFonts w:hint="eastAsia"/>
                <w:sz w:val="24"/>
                <w:szCs w:val="24"/>
              </w:rPr>
              <w:t>38</w:t>
            </w:r>
            <w:r w:rsidRPr="0088109C">
              <w:rPr>
                <w:rFonts w:hint="eastAsia"/>
                <w:sz w:val="24"/>
                <w:szCs w:val="24"/>
              </w:rPr>
              <w:t>期と短期貸付金が大幅に増加し、現預金が</w:t>
            </w:r>
            <w:r w:rsidRPr="0088109C">
              <w:rPr>
                <w:rFonts w:hint="eastAsia"/>
                <w:sz w:val="24"/>
                <w:szCs w:val="24"/>
              </w:rPr>
              <w:t>36</w:t>
            </w:r>
            <w:r w:rsidRPr="0088109C">
              <w:rPr>
                <w:rFonts w:hint="eastAsia"/>
                <w:sz w:val="24"/>
                <w:szCs w:val="24"/>
              </w:rPr>
              <w:t>期に比べて減少してい</w:t>
            </w:r>
            <w:r w:rsidR="00BC2EF7">
              <w:rPr>
                <w:rFonts w:hint="eastAsia"/>
                <w:sz w:val="24"/>
                <w:szCs w:val="24"/>
              </w:rPr>
              <w:t>る</w:t>
            </w:r>
            <w:r w:rsidRPr="0088109C">
              <w:rPr>
                <w:rFonts w:hint="eastAsia"/>
                <w:sz w:val="24"/>
                <w:szCs w:val="24"/>
              </w:rPr>
              <w:t>。いずれの期もグループ内で資金を有効活用するための</w:t>
            </w:r>
            <w:r w:rsidRPr="0088109C">
              <w:rPr>
                <w:rFonts w:hint="eastAsia"/>
                <w:sz w:val="24"/>
                <w:szCs w:val="24"/>
              </w:rPr>
              <w:t>1</w:t>
            </w:r>
            <w:r w:rsidRPr="0088109C">
              <w:rPr>
                <w:rFonts w:hint="eastAsia"/>
                <w:sz w:val="24"/>
                <w:szCs w:val="24"/>
              </w:rPr>
              <w:t>時的な資金の留保（貸付）であり、問題は</w:t>
            </w:r>
            <w:r>
              <w:rPr>
                <w:rFonts w:hint="eastAsia"/>
                <w:sz w:val="24"/>
                <w:szCs w:val="24"/>
              </w:rPr>
              <w:t>ない</w:t>
            </w:r>
            <w:r w:rsidRPr="0088109C">
              <w:rPr>
                <w:rFonts w:hint="eastAsia"/>
                <w:sz w:val="24"/>
                <w:szCs w:val="24"/>
              </w:rPr>
              <w:t>。</w:t>
            </w:r>
          </w:p>
        </w:tc>
      </w:tr>
    </w:tbl>
    <w:p w14:paraId="767B8B3C" w14:textId="77777777" w:rsidR="000D5C43" w:rsidRDefault="000D5C43">
      <w:pPr>
        <w:rPr>
          <w:sz w:val="18"/>
          <w:szCs w:val="18"/>
        </w:rPr>
      </w:pPr>
    </w:p>
    <w:p w14:paraId="7C997820" w14:textId="77777777" w:rsidR="00DF7ADE" w:rsidRDefault="00DF7ADE">
      <w:pPr>
        <w:rPr>
          <w:sz w:val="18"/>
          <w:szCs w:val="18"/>
        </w:rPr>
      </w:pPr>
    </w:p>
    <w:p w14:paraId="0D2109A0" w14:textId="29A256AB" w:rsidR="00DB3ACE" w:rsidRDefault="00DB3ACE" w:rsidP="00DB3ACE">
      <w:pPr>
        <w:ind w:firstLineChars="100" w:firstLine="240"/>
        <w:rPr>
          <w:sz w:val="24"/>
          <w:szCs w:val="24"/>
        </w:rPr>
      </w:pPr>
    </w:p>
    <w:sectPr w:rsidR="00DB3ACE" w:rsidSect="00563230">
      <w:pgSz w:w="23814" w:h="16839"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2AAA9" w14:textId="77777777" w:rsidR="000F0C72" w:rsidRDefault="000F0C72" w:rsidP="000B48EF">
      <w:r>
        <w:separator/>
      </w:r>
    </w:p>
  </w:endnote>
  <w:endnote w:type="continuationSeparator" w:id="0">
    <w:p w14:paraId="5DB2FCC7" w14:textId="77777777" w:rsidR="000F0C72" w:rsidRDefault="000F0C72" w:rsidP="000B4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B03E9" w14:textId="77777777" w:rsidR="000F0C72" w:rsidRDefault="000F0C72" w:rsidP="000B48EF">
      <w:r>
        <w:separator/>
      </w:r>
    </w:p>
  </w:footnote>
  <w:footnote w:type="continuationSeparator" w:id="0">
    <w:p w14:paraId="3EE84688" w14:textId="77777777" w:rsidR="000F0C72" w:rsidRDefault="000F0C72" w:rsidP="000B48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28C"/>
    <w:rsid w:val="00003286"/>
    <w:rsid w:val="00004D73"/>
    <w:rsid w:val="00005381"/>
    <w:rsid w:val="00011DFB"/>
    <w:rsid w:val="0002269D"/>
    <w:rsid w:val="00023EC2"/>
    <w:rsid w:val="00027603"/>
    <w:rsid w:val="000375E0"/>
    <w:rsid w:val="00045913"/>
    <w:rsid w:val="00046316"/>
    <w:rsid w:val="00053899"/>
    <w:rsid w:val="0005479C"/>
    <w:rsid w:val="0005480A"/>
    <w:rsid w:val="00056EC7"/>
    <w:rsid w:val="00060624"/>
    <w:rsid w:val="000608AE"/>
    <w:rsid w:val="00061643"/>
    <w:rsid w:val="00065331"/>
    <w:rsid w:val="000715FB"/>
    <w:rsid w:val="0007744B"/>
    <w:rsid w:val="00081752"/>
    <w:rsid w:val="00084041"/>
    <w:rsid w:val="000910F6"/>
    <w:rsid w:val="00093C10"/>
    <w:rsid w:val="00094064"/>
    <w:rsid w:val="0009683D"/>
    <w:rsid w:val="00097A57"/>
    <w:rsid w:val="000A02A2"/>
    <w:rsid w:val="000A5E6A"/>
    <w:rsid w:val="000A7537"/>
    <w:rsid w:val="000B0C1C"/>
    <w:rsid w:val="000B3DFF"/>
    <w:rsid w:val="000B48EF"/>
    <w:rsid w:val="000B4F21"/>
    <w:rsid w:val="000B5B1E"/>
    <w:rsid w:val="000C1A85"/>
    <w:rsid w:val="000D1D84"/>
    <w:rsid w:val="000D3B17"/>
    <w:rsid w:val="000D5C43"/>
    <w:rsid w:val="000E1866"/>
    <w:rsid w:val="000E4875"/>
    <w:rsid w:val="000E5196"/>
    <w:rsid w:val="000E606C"/>
    <w:rsid w:val="000E7AD4"/>
    <w:rsid w:val="000F0C72"/>
    <w:rsid w:val="000F1D8C"/>
    <w:rsid w:val="000F5F7F"/>
    <w:rsid w:val="00100B28"/>
    <w:rsid w:val="00102ACD"/>
    <w:rsid w:val="001054F1"/>
    <w:rsid w:val="00105C4A"/>
    <w:rsid w:val="0010700D"/>
    <w:rsid w:val="00107D25"/>
    <w:rsid w:val="001141F0"/>
    <w:rsid w:val="00114E60"/>
    <w:rsid w:val="001317F3"/>
    <w:rsid w:val="00135599"/>
    <w:rsid w:val="001367A2"/>
    <w:rsid w:val="00140CCD"/>
    <w:rsid w:val="0014161D"/>
    <w:rsid w:val="001421B8"/>
    <w:rsid w:val="00147174"/>
    <w:rsid w:val="00147BFC"/>
    <w:rsid w:val="00156BEF"/>
    <w:rsid w:val="001604D2"/>
    <w:rsid w:val="00165E9F"/>
    <w:rsid w:val="00172734"/>
    <w:rsid w:val="00174B44"/>
    <w:rsid w:val="00177688"/>
    <w:rsid w:val="00184ED1"/>
    <w:rsid w:val="00185ED5"/>
    <w:rsid w:val="0019028A"/>
    <w:rsid w:val="001A35B9"/>
    <w:rsid w:val="001B0BC5"/>
    <w:rsid w:val="001B2A1A"/>
    <w:rsid w:val="001B4DF1"/>
    <w:rsid w:val="001B6493"/>
    <w:rsid w:val="001C1ACE"/>
    <w:rsid w:val="001C2841"/>
    <w:rsid w:val="001C501A"/>
    <w:rsid w:val="001C6CDB"/>
    <w:rsid w:val="001F1AAF"/>
    <w:rsid w:val="001F275D"/>
    <w:rsid w:val="002060F4"/>
    <w:rsid w:val="0020685C"/>
    <w:rsid w:val="002079CC"/>
    <w:rsid w:val="00227644"/>
    <w:rsid w:val="002313A5"/>
    <w:rsid w:val="00234738"/>
    <w:rsid w:val="00234DAC"/>
    <w:rsid w:val="00237060"/>
    <w:rsid w:val="002374E2"/>
    <w:rsid w:val="002413BC"/>
    <w:rsid w:val="0024589B"/>
    <w:rsid w:val="002558C8"/>
    <w:rsid w:val="00255F5E"/>
    <w:rsid w:val="00256BDE"/>
    <w:rsid w:val="002625DE"/>
    <w:rsid w:val="002672A8"/>
    <w:rsid w:val="0027460C"/>
    <w:rsid w:val="002776B9"/>
    <w:rsid w:val="00285405"/>
    <w:rsid w:val="002963C9"/>
    <w:rsid w:val="002A1AEC"/>
    <w:rsid w:val="002A388D"/>
    <w:rsid w:val="002A3A19"/>
    <w:rsid w:val="002A59FB"/>
    <w:rsid w:val="002A718C"/>
    <w:rsid w:val="002B00AE"/>
    <w:rsid w:val="002B1661"/>
    <w:rsid w:val="002B6C75"/>
    <w:rsid w:val="002C1E21"/>
    <w:rsid w:val="002C4D35"/>
    <w:rsid w:val="002C5700"/>
    <w:rsid w:val="002C5C06"/>
    <w:rsid w:val="002D4632"/>
    <w:rsid w:val="002D4D19"/>
    <w:rsid w:val="002D7E19"/>
    <w:rsid w:val="002E2F63"/>
    <w:rsid w:val="002F37A0"/>
    <w:rsid w:val="00300C93"/>
    <w:rsid w:val="00301883"/>
    <w:rsid w:val="003045C9"/>
    <w:rsid w:val="0030467B"/>
    <w:rsid w:val="00306C9A"/>
    <w:rsid w:val="00316A86"/>
    <w:rsid w:val="00316AEF"/>
    <w:rsid w:val="0031728D"/>
    <w:rsid w:val="003176D9"/>
    <w:rsid w:val="00326065"/>
    <w:rsid w:val="00326267"/>
    <w:rsid w:val="00326AE6"/>
    <w:rsid w:val="00335C8B"/>
    <w:rsid w:val="00337EFA"/>
    <w:rsid w:val="00344048"/>
    <w:rsid w:val="00344F6F"/>
    <w:rsid w:val="00355107"/>
    <w:rsid w:val="00356DF1"/>
    <w:rsid w:val="00357608"/>
    <w:rsid w:val="00360803"/>
    <w:rsid w:val="00366F03"/>
    <w:rsid w:val="00366F06"/>
    <w:rsid w:val="003723E0"/>
    <w:rsid w:val="00374A3F"/>
    <w:rsid w:val="003769D5"/>
    <w:rsid w:val="003801E7"/>
    <w:rsid w:val="00381CA7"/>
    <w:rsid w:val="003977EE"/>
    <w:rsid w:val="003A59E0"/>
    <w:rsid w:val="003A762C"/>
    <w:rsid w:val="003B3EAB"/>
    <w:rsid w:val="003C0E81"/>
    <w:rsid w:val="003C18B8"/>
    <w:rsid w:val="003C728C"/>
    <w:rsid w:val="003E0379"/>
    <w:rsid w:val="003E276D"/>
    <w:rsid w:val="003F334C"/>
    <w:rsid w:val="003F788A"/>
    <w:rsid w:val="004005A0"/>
    <w:rsid w:val="00401133"/>
    <w:rsid w:val="0040399D"/>
    <w:rsid w:val="004102C2"/>
    <w:rsid w:val="00411E59"/>
    <w:rsid w:val="00416C1B"/>
    <w:rsid w:val="004266A2"/>
    <w:rsid w:val="00426E30"/>
    <w:rsid w:val="0043076B"/>
    <w:rsid w:val="0043458A"/>
    <w:rsid w:val="00436089"/>
    <w:rsid w:val="004360AF"/>
    <w:rsid w:val="004404D0"/>
    <w:rsid w:val="0044772B"/>
    <w:rsid w:val="00454816"/>
    <w:rsid w:val="00454D84"/>
    <w:rsid w:val="00454E6A"/>
    <w:rsid w:val="00457166"/>
    <w:rsid w:val="00457EF2"/>
    <w:rsid w:val="0046112B"/>
    <w:rsid w:val="004671B6"/>
    <w:rsid w:val="00470AD3"/>
    <w:rsid w:val="00473E31"/>
    <w:rsid w:val="004874D5"/>
    <w:rsid w:val="00490A24"/>
    <w:rsid w:val="004932AC"/>
    <w:rsid w:val="0049465B"/>
    <w:rsid w:val="004A6669"/>
    <w:rsid w:val="004A6D83"/>
    <w:rsid w:val="004B3C5E"/>
    <w:rsid w:val="004B49F2"/>
    <w:rsid w:val="004B5D0B"/>
    <w:rsid w:val="004C4A97"/>
    <w:rsid w:val="004C5759"/>
    <w:rsid w:val="004C6976"/>
    <w:rsid w:val="004D2C19"/>
    <w:rsid w:val="004D444B"/>
    <w:rsid w:val="004D46E1"/>
    <w:rsid w:val="004D64AD"/>
    <w:rsid w:val="004E3AFB"/>
    <w:rsid w:val="004E4FD6"/>
    <w:rsid w:val="004E5A4D"/>
    <w:rsid w:val="004E6ABC"/>
    <w:rsid w:val="004F12D0"/>
    <w:rsid w:val="00501A66"/>
    <w:rsid w:val="00511BA5"/>
    <w:rsid w:val="005214D3"/>
    <w:rsid w:val="00522D10"/>
    <w:rsid w:val="00526BAF"/>
    <w:rsid w:val="00527DCB"/>
    <w:rsid w:val="00531154"/>
    <w:rsid w:val="00552B15"/>
    <w:rsid w:val="0056186C"/>
    <w:rsid w:val="00563230"/>
    <w:rsid w:val="005639CB"/>
    <w:rsid w:val="00572CE8"/>
    <w:rsid w:val="00577167"/>
    <w:rsid w:val="00583737"/>
    <w:rsid w:val="005859A5"/>
    <w:rsid w:val="00586593"/>
    <w:rsid w:val="00587599"/>
    <w:rsid w:val="00590D41"/>
    <w:rsid w:val="00591262"/>
    <w:rsid w:val="00591C1D"/>
    <w:rsid w:val="00592868"/>
    <w:rsid w:val="0059535A"/>
    <w:rsid w:val="005A2416"/>
    <w:rsid w:val="005A2B47"/>
    <w:rsid w:val="005A55FB"/>
    <w:rsid w:val="005B015F"/>
    <w:rsid w:val="005B07FC"/>
    <w:rsid w:val="005B491E"/>
    <w:rsid w:val="005B5FB4"/>
    <w:rsid w:val="005C4E87"/>
    <w:rsid w:val="005D0771"/>
    <w:rsid w:val="005D45CD"/>
    <w:rsid w:val="005D5C77"/>
    <w:rsid w:val="005D7890"/>
    <w:rsid w:val="005E033D"/>
    <w:rsid w:val="005E3CE8"/>
    <w:rsid w:val="005E5E5C"/>
    <w:rsid w:val="005F06D0"/>
    <w:rsid w:val="005F1689"/>
    <w:rsid w:val="005F32C3"/>
    <w:rsid w:val="005F582C"/>
    <w:rsid w:val="005F6ACB"/>
    <w:rsid w:val="005F6EB6"/>
    <w:rsid w:val="00600E1A"/>
    <w:rsid w:val="00605BCA"/>
    <w:rsid w:val="00606EFD"/>
    <w:rsid w:val="00612D8E"/>
    <w:rsid w:val="0061385F"/>
    <w:rsid w:val="00613C14"/>
    <w:rsid w:val="006224AB"/>
    <w:rsid w:val="006352EB"/>
    <w:rsid w:val="00647675"/>
    <w:rsid w:val="0066465C"/>
    <w:rsid w:val="00664CE5"/>
    <w:rsid w:val="006666D2"/>
    <w:rsid w:val="006671CB"/>
    <w:rsid w:val="00671B4F"/>
    <w:rsid w:val="00691805"/>
    <w:rsid w:val="006921F1"/>
    <w:rsid w:val="0069602C"/>
    <w:rsid w:val="006A4D6D"/>
    <w:rsid w:val="006B30C0"/>
    <w:rsid w:val="006B68F6"/>
    <w:rsid w:val="006C0A10"/>
    <w:rsid w:val="006C162E"/>
    <w:rsid w:val="006C21CA"/>
    <w:rsid w:val="006C2AF3"/>
    <w:rsid w:val="006C3643"/>
    <w:rsid w:val="006C553C"/>
    <w:rsid w:val="006D15BA"/>
    <w:rsid w:val="006D4D20"/>
    <w:rsid w:val="006E16F5"/>
    <w:rsid w:val="006E2898"/>
    <w:rsid w:val="006E7EC2"/>
    <w:rsid w:val="006F2464"/>
    <w:rsid w:val="0070003C"/>
    <w:rsid w:val="00700E2E"/>
    <w:rsid w:val="00702F0B"/>
    <w:rsid w:val="007056A3"/>
    <w:rsid w:val="007100F3"/>
    <w:rsid w:val="0072386C"/>
    <w:rsid w:val="00724AF8"/>
    <w:rsid w:val="007266B3"/>
    <w:rsid w:val="00737FE4"/>
    <w:rsid w:val="00756781"/>
    <w:rsid w:val="007723EF"/>
    <w:rsid w:val="00773990"/>
    <w:rsid w:val="00774A76"/>
    <w:rsid w:val="00776EE9"/>
    <w:rsid w:val="00780B60"/>
    <w:rsid w:val="00791D6E"/>
    <w:rsid w:val="0079316B"/>
    <w:rsid w:val="007A1E39"/>
    <w:rsid w:val="007B20FA"/>
    <w:rsid w:val="007B3C7F"/>
    <w:rsid w:val="007B5ABA"/>
    <w:rsid w:val="007B70D1"/>
    <w:rsid w:val="007C0629"/>
    <w:rsid w:val="007C7C2B"/>
    <w:rsid w:val="007D07E8"/>
    <w:rsid w:val="007D255D"/>
    <w:rsid w:val="007D3146"/>
    <w:rsid w:val="007E6DC8"/>
    <w:rsid w:val="007F2BCB"/>
    <w:rsid w:val="007F3E47"/>
    <w:rsid w:val="008050EF"/>
    <w:rsid w:val="00807E92"/>
    <w:rsid w:val="00811F46"/>
    <w:rsid w:val="008170FA"/>
    <w:rsid w:val="008309D5"/>
    <w:rsid w:val="008327DD"/>
    <w:rsid w:val="0083358B"/>
    <w:rsid w:val="0083488F"/>
    <w:rsid w:val="00835363"/>
    <w:rsid w:val="00835449"/>
    <w:rsid w:val="0084438D"/>
    <w:rsid w:val="008601BD"/>
    <w:rsid w:val="00864EDB"/>
    <w:rsid w:val="0087339C"/>
    <w:rsid w:val="00876624"/>
    <w:rsid w:val="0088109C"/>
    <w:rsid w:val="008858A1"/>
    <w:rsid w:val="00886D5A"/>
    <w:rsid w:val="008930E2"/>
    <w:rsid w:val="00893198"/>
    <w:rsid w:val="00893953"/>
    <w:rsid w:val="00893CC3"/>
    <w:rsid w:val="008941FE"/>
    <w:rsid w:val="00897431"/>
    <w:rsid w:val="008A1E84"/>
    <w:rsid w:val="008A48A4"/>
    <w:rsid w:val="008B6DEF"/>
    <w:rsid w:val="008C0005"/>
    <w:rsid w:val="008C1906"/>
    <w:rsid w:val="008C4EA7"/>
    <w:rsid w:val="008C50D2"/>
    <w:rsid w:val="008D7148"/>
    <w:rsid w:val="008D74FC"/>
    <w:rsid w:val="008E5520"/>
    <w:rsid w:val="008E6B9E"/>
    <w:rsid w:val="008F313D"/>
    <w:rsid w:val="008F6C54"/>
    <w:rsid w:val="0090116D"/>
    <w:rsid w:val="00904C00"/>
    <w:rsid w:val="00912FEF"/>
    <w:rsid w:val="00913D50"/>
    <w:rsid w:val="00923F97"/>
    <w:rsid w:val="00941442"/>
    <w:rsid w:val="009470E7"/>
    <w:rsid w:val="00951618"/>
    <w:rsid w:val="00952BDA"/>
    <w:rsid w:val="009615AB"/>
    <w:rsid w:val="00963E96"/>
    <w:rsid w:val="00963F2F"/>
    <w:rsid w:val="009736C3"/>
    <w:rsid w:val="009737B5"/>
    <w:rsid w:val="0098077D"/>
    <w:rsid w:val="00981D78"/>
    <w:rsid w:val="0098406B"/>
    <w:rsid w:val="009850DA"/>
    <w:rsid w:val="009916AD"/>
    <w:rsid w:val="0099587D"/>
    <w:rsid w:val="009A1234"/>
    <w:rsid w:val="009A3C88"/>
    <w:rsid w:val="009A6426"/>
    <w:rsid w:val="009B0479"/>
    <w:rsid w:val="009B0BE9"/>
    <w:rsid w:val="009B13D7"/>
    <w:rsid w:val="009B5429"/>
    <w:rsid w:val="009C6C59"/>
    <w:rsid w:val="009D09D6"/>
    <w:rsid w:val="009D57E7"/>
    <w:rsid w:val="009D67B4"/>
    <w:rsid w:val="009F3E84"/>
    <w:rsid w:val="009F5A14"/>
    <w:rsid w:val="009F69F3"/>
    <w:rsid w:val="009F7282"/>
    <w:rsid w:val="00A14D97"/>
    <w:rsid w:val="00A178C2"/>
    <w:rsid w:val="00A21C76"/>
    <w:rsid w:val="00A31CE5"/>
    <w:rsid w:val="00A31DC3"/>
    <w:rsid w:val="00A37ABD"/>
    <w:rsid w:val="00A547DF"/>
    <w:rsid w:val="00A55F80"/>
    <w:rsid w:val="00A56EB3"/>
    <w:rsid w:val="00A60895"/>
    <w:rsid w:val="00A6419F"/>
    <w:rsid w:val="00A64A31"/>
    <w:rsid w:val="00A663D2"/>
    <w:rsid w:val="00A672CA"/>
    <w:rsid w:val="00A71325"/>
    <w:rsid w:val="00A74FC6"/>
    <w:rsid w:val="00A80100"/>
    <w:rsid w:val="00A80133"/>
    <w:rsid w:val="00A80403"/>
    <w:rsid w:val="00A841B0"/>
    <w:rsid w:val="00A87E81"/>
    <w:rsid w:val="00A9457D"/>
    <w:rsid w:val="00AA236E"/>
    <w:rsid w:val="00AB3C1E"/>
    <w:rsid w:val="00AC0060"/>
    <w:rsid w:val="00AC0DC7"/>
    <w:rsid w:val="00AC3107"/>
    <w:rsid w:val="00AC3427"/>
    <w:rsid w:val="00AC3B06"/>
    <w:rsid w:val="00AC3E65"/>
    <w:rsid w:val="00AC414E"/>
    <w:rsid w:val="00AC765A"/>
    <w:rsid w:val="00AD61CD"/>
    <w:rsid w:val="00AE4DBF"/>
    <w:rsid w:val="00AF04C5"/>
    <w:rsid w:val="00B00F6D"/>
    <w:rsid w:val="00B0170B"/>
    <w:rsid w:val="00B13005"/>
    <w:rsid w:val="00B14C1D"/>
    <w:rsid w:val="00B17C6F"/>
    <w:rsid w:val="00B23629"/>
    <w:rsid w:val="00B25BEF"/>
    <w:rsid w:val="00B2747F"/>
    <w:rsid w:val="00B31427"/>
    <w:rsid w:val="00B32A54"/>
    <w:rsid w:val="00B37773"/>
    <w:rsid w:val="00B40573"/>
    <w:rsid w:val="00B40D02"/>
    <w:rsid w:val="00B42261"/>
    <w:rsid w:val="00B45B39"/>
    <w:rsid w:val="00B479DB"/>
    <w:rsid w:val="00B604B5"/>
    <w:rsid w:val="00B75945"/>
    <w:rsid w:val="00B765C8"/>
    <w:rsid w:val="00B76F34"/>
    <w:rsid w:val="00B8234A"/>
    <w:rsid w:val="00B8786D"/>
    <w:rsid w:val="00B928DF"/>
    <w:rsid w:val="00B959A3"/>
    <w:rsid w:val="00BA53F9"/>
    <w:rsid w:val="00BC2EF7"/>
    <w:rsid w:val="00BE4E83"/>
    <w:rsid w:val="00BF1B8B"/>
    <w:rsid w:val="00BF4E1C"/>
    <w:rsid w:val="00C03186"/>
    <w:rsid w:val="00C1094B"/>
    <w:rsid w:val="00C17877"/>
    <w:rsid w:val="00C217EB"/>
    <w:rsid w:val="00C22180"/>
    <w:rsid w:val="00C25452"/>
    <w:rsid w:val="00C30575"/>
    <w:rsid w:val="00C30CE7"/>
    <w:rsid w:val="00C31D64"/>
    <w:rsid w:val="00C32FA5"/>
    <w:rsid w:val="00C34FE7"/>
    <w:rsid w:val="00C377CC"/>
    <w:rsid w:val="00C45410"/>
    <w:rsid w:val="00C53F8F"/>
    <w:rsid w:val="00C5557B"/>
    <w:rsid w:val="00C81851"/>
    <w:rsid w:val="00C9170A"/>
    <w:rsid w:val="00CA072B"/>
    <w:rsid w:val="00CA2F4A"/>
    <w:rsid w:val="00CA370E"/>
    <w:rsid w:val="00CA4034"/>
    <w:rsid w:val="00CB2031"/>
    <w:rsid w:val="00CB263D"/>
    <w:rsid w:val="00CB4E6C"/>
    <w:rsid w:val="00CD5CA5"/>
    <w:rsid w:val="00CD7DE7"/>
    <w:rsid w:val="00CE0522"/>
    <w:rsid w:val="00CE1F83"/>
    <w:rsid w:val="00CE5488"/>
    <w:rsid w:val="00CE5AB0"/>
    <w:rsid w:val="00CF167E"/>
    <w:rsid w:val="00D00704"/>
    <w:rsid w:val="00D13A95"/>
    <w:rsid w:val="00D14613"/>
    <w:rsid w:val="00D20618"/>
    <w:rsid w:val="00D30585"/>
    <w:rsid w:val="00D324F8"/>
    <w:rsid w:val="00D336A3"/>
    <w:rsid w:val="00D3407D"/>
    <w:rsid w:val="00D51415"/>
    <w:rsid w:val="00D519F5"/>
    <w:rsid w:val="00D55E68"/>
    <w:rsid w:val="00D57680"/>
    <w:rsid w:val="00D6514E"/>
    <w:rsid w:val="00D7223D"/>
    <w:rsid w:val="00D73257"/>
    <w:rsid w:val="00D80318"/>
    <w:rsid w:val="00D851ED"/>
    <w:rsid w:val="00D87820"/>
    <w:rsid w:val="00D95B9D"/>
    <w:rsid w:val="00DB0ECE"/>
    <w:rsid w:val="00DB3ACE"/>
    <w:rsid w:val="00DB7365"/>
    <w:rsid w:val="00DC6D2B"/>
    <w:rsid w:val="00DD1266"/>
    <w:rsid w:val="00DD213F"/>
    <w:rsid w:val="00DE2778"/>
    <w:rsid w:val="00DE3C35"/>
    <w:rsid w:val="00DE6218"/>
    <w:rsid w:val="00DF2B43"/>
    <w:rsid w:val="00DF7ADE"/>
    <w:rsid w:val="00E01EC1"/>
    <w:rsid w:val="00E05E89"/>
    <w:rsid w:val="00E07C31"/>
    <w:rsid w:val="00E15A7F"/>
    <w:rsid w:val="00E16EF2"/>
    <w:rsid w:val="00E17645"/>
    <w:rsid w:val="00E22655"/>
    <w:rsid w:val="00E2320B"/>
    <w:rsid w:val="00E307D2"/>
    <w:rsid w:val="00E32B2D"/>
    <w:rsid w:val="00E35FC7"/>
    <w:rsid w:val="00E41893"/>
    <w:rsid w:val="00E446F6"/>
    <w:rsid w:val="00E45CD6"/>
    <w:rsid w:val="00E46F62"/>
    <w:rsid w:val="00E57C2C"/>
    <w:rsid w:val="00E67250"/>
    <w:rsid w:val="00E742D3"/>
    <w:rsid w:val="00E74C9F"/>
    <w:rsid w:val="00E75048"/>
    <w:rsid w:val="00E773D2"/>
    <w:rsid w:val="00E83E69"/>
    <w:rsid w:val="00E94524"/>
    <w:rsid w:val="00E95A76"/>
    <w:rsid w:val="00EA20DE"/>
    <w:rsid w:val="00EA219A"/>
    <w:rsid w:val="00EA239C"/>
    <w:rsid w:val="00EA27B0"/>
    <w:rsid w:val="00EB0BE0"/>
    <w:rsid w:val="00EB2D12"/>
    <w:rsid w:val="00EB3FAA"/>
    <w:rsid w:val="00ED6606"/>
    <w:rsid w:val="00ED70DF"/>
    <w:rsid w:val="00ED7B21"/>
    <w:rsid w:val="00EE5DEF"/>
    <w:rsid w:val="00EF0052"/>
    <w:rsid w:val="00EF6265"/>
    <w:rsid w:val="00EF70B8"/>
    <w:rsid w:val="00F00AAB"/>
    <w:rsid w:val="00F04A51"/>
    <w:rsid w:val="00F24011"/>
    <w:rsid w:val="00F2768A"/>
    <w:rsid w:val="00F308CE"/>
    <w:rsid w:val="00F3335C"/>
    <w:rsid w:val="00F378C3"/>
    <w:rsid w:val="00F47633"/>
    <w:rsid w:val="00F558EB"/>
    <w:rsid w:val="00F56106"/>
    <w:rsid w:val="00F62270"/>
    <w:rsid w:val="00F625AB"/>
    <w:rsid w:val="00F63F4B"/>
    <w:rsid w:val="00F656CD"/>
    <w:rsid w:val="00F723C9"/>
    <w:rsid w:val="00F74EA1"/>
    <w:rsid w:val="00F8405B"/>
    <w:rsid w:val="00F86DC6"/>
    <w:rsid w:val="00F9329B"/>
    <w:rsid w:val="00F93330"/>
    <w:rsid w:val="00F963B6"/>
    <w:rsid w:val="00F96E10"/>
    <w:rsid w:val="00FA1289"/>
    <w:rsid w:val="00FA2C93"/>
    <w:rsid w:val="00FA311F"/>
    <w:rsid w:val="00FB182A"/>
    <w:rsid w:val="00FB1D96"/>
    <w:rsid w:val="00FB296A"/>
    <w:rsid w:val="00FB4FD4"/>
    <w:rsid w:val="00FB5150"/>
    <w:rsid w:val="00FB705D"/>
    <w:rsid w:val="00FC144C"/>
    <w:rsid w:val="00FC188A"/>
    <w:rsid w:val="00FD24AC"/>
    <w:rsid w:val="00FD2D43"/>
    <w:rsid w:val="00FE1328"/>
    <w:rsid w:val="00FE5C6E"/>
    <w:rsid w:val="00FF4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7A8BA799"/>
  <w15:chartTrackingRefBased/>
  <w15:docId w15:val="{3A1F270A-30EC-4B9D-8CFA-E89CB6D5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B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3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48EF"/>
    <w:pPr>
      <w:tabs>
        <w:tab w:val="center" w:pos="4252"/>
        <w:tab w:val="right" w:pos="8504"/>
      </w:tabs>
      <w:snapToGrid w:val="0"/>
    </w:pPr>
  </w:style>
  <w:style w:type="character" w:customStyle="1" w:styleId="a5">
    <w:name w:val="ヘッダー (文字)"/>
    <w:basedOn w:val="a0"/>
    <w:link w:val="a4"/>
    <w:uiPriority w:val="99"/>
    <w:rsid w:val="000B48EF"/>
  </w:style>
  <w:style w:type="paragraph" w:styleId="a6">
    <w:name w:val="footer"/>
    <w:basedOn w:val="a"/>
    <w:link w:val="a7"/>
    <w:uiPriority w:val="99"/>
    <w:unhideWhenUsed/>
    <w:rsid w:val="000B48EF"/>
    <w:pPr>
      <w:tabs>
        <w:tab w:val="center" w:pos="4252"/>
        <w:tab w:val="right" w:pos="8504"/>
      </w:tabs>
      <w:snapToGrid w:val="0"/>
    </w:pPr>
  </w:style>
  <w:style w:type="character" w:customStyle="1" w:styleId="a7">
    <w:name w:val="フッター (文字)"/>
    <w:basedOn w:val="a0"/>
    <w:link w:val="a6"/>
    <w:uiPriority w:val="99"/>
    <w:rsid w:val="000B48EF"/>
  </w:style>
  <w:style w:type="paragraph" w:styleId="a8">
    <w:name w:val="Balloon Text"/>
    <w:basedOn w:val="a"/>
    <w:link w:val="a9"/>
    <w:uiPriority w:val="99"/>
    <w:semiHidden/>
    <w:unhideWhenUsed/>
    <w:rsid w:val="003E03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03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1F444-488A-4891-BFB5-F3E94EA9C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2</Pages>
  <Words>449</Words>
  <Characters>2565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K94WS26</dc:creator>
  <cp:keywords/>
  <dc:description/>
  <cp:lastModifiedBy>MSPC228</cp:lastModifiedBy>
  <cp:revision>9</cp:revision>
  <cp:lastPrinted>2024-12-12T04:16:00Z</cp:lastPrinted>
  <dcterms:created xsi:type="dcterms:W3CDTF">2024-12-07T05:49:00Z</dcterms:created>
  <dcterms:modified xsi:type="dcterms:W3CDTF">2024-12-12T05:05:00Z</dcterms:modified>
</cp:coreProperties>
</file>